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390C9" w14:textId="29FE2565" w:rsidR="00B44941" w:rsidRPr="00823758" w:rsidRDefault="00B44941" w:rsidP="00B44941">
      <w:pPr>
        <w:autoSpaceDE w:val="0"/>
        <w:autoSpaceDN w:val="0"/>
        <w:adjustRightInd w:val="0"/>
        <w:spacing w:after="0" w:line="240" w:lineRule="auto"/>
        <w:jc w:val="center"/>
        <w:rPr>
          <w:rFonts w:cstheme="minorHAnsi"/>
          <w:b/>
          <w:bCs/>
          <w:sz w:val="28"/>
          <w:szCs w:val="28"/>
        </w:rPr>
      </w:pPr>
      <w:bookmarkStart w:id="0" w:name="_Hlk160458943"/>
      <w:r w:rsidRPr="00823758">
        <w:rPr>
          <w:rFonts w:cstheme="minorHAnsi"/>
          <w:b/>
          <w:bCs/>
          <w:sz w:val="28"/>
          <w:szCs w:val="28"/>
        </w:rPr>
        <w:t>Prévenir et combattre la violence intersectionnelle à l'égard des femmes LBTIQ ;</w:t>
      </w:r>
    </w:p>
    <w:p w14:paraId="75D65C30" w14:textId="77777777" w:rsidR="00B44941" w:rsidRPr="00337789" w:rsidRDefault="00B44941" w:rsidP="00B44941">
      <w:pPr>
        <w:widowControl w:val="0"/>
        <w:autoSpaceDE w:val="0"/>
        <w:autoSpaceDN w:val="0"/>
        <w:adjustRightInd w:val="0"/>
        <w:spacing w:after="200" w:line="276" w:lineRule="auto"/>
        <w:jc w:val="center"/>
        <w:rPr>
          <w:rFonts w:cstheme="minorHAnsi"/>
          <w:sz w:val="28"/>
          <w:szCs w:val="28"/>
        </w:rPr>
      </w:pPr>
      <w:r w:rsidRPr="00823758">
        <w:rPr>
          <w:rFonts w:cstheme="minorHAnsi"/>
          <w:b/>
          <w:bCs/>
          <w:sz w:val="28"/>
          <w:szCs w:val="28"/>
        </w:rPr>
        <w:t>Personnes non binaires</w:t>
      </w:r>
      <w:bookmarkEnd w:id="0"/>
    </w:p>
    <w:p w14:paraId="3B9B904E" w14:textId="77777777" w:rsidR="00B44941" w:rsidRPr="005D141D" w:rsidRDefault="00B44941" w:rsidP="00B44941">
      <w:pPr>
        <w:jc w:val="center"/>
        <w:rPr>
          <w:rFonts w:cstheme="minorHAnsi"/>
          <w:b/>
          <w:bCs/>
          <w:sz w:val="28"/>
          <w:szCs w:val="28"/>
          <w:lang w:val="fr-BE"/>
        </w:rPr>
      </w:pPr>
      <w:r w:rsidRPr="00202565">
        <w:rPr>
          <w:rFonts w:cstheme="minorHAnsi"/>
          <w:b/>
          <w:bCs/>
          <w:sz w:val="28"/>
          <w:szCs w:val="28"/>
        </w:rPr>
        <w:t>Formulaire de demande</w:t>
      </w:r>
    </w:p>
    <w:p w14:paraId="59FBC558" w14:textId="77777777" w:rsidR="00B44941" w:rsidRPr="005D141D" w:rsidRDefault="00B44941" w:rsidP="00B44941">
      <w:pPr>
        <w:rPr>
          <w:lang w:val="fr-BE"/>
        </w:rPr>
      </w:pPr>
      <w:r w:rsidRPr="00FA1566">
        <w:t>Bienvenue dans le processus de candidature dans le cadre du programme d'octroi de subventions d'EL*C</w:t>
      </w:r>
      <w:r w:rsidRPr="00FA1566">
        <w:rPr>
          <w:rFonts w:cstheme="minorHAnsi"/>
          <w:color w:val="333333"/>
          <w:spacing w:val="-4"/>
        </w:rPr>
        <w:t xml:space="preserve"> visant à contribuer à un avenir sans violence pour les lesbiennes* ! </w:t>
      </w:r>
      <w:r w:rsidRPr="00FA1566">
        <w:t>Avant de postuler, assurez-vous de répondre aux critères d'admissibilité.</w:t>
      </w:r>
      <w:r w:rsidRPr="00FA1566">
        <w:rPr>
          <w:rStyle w:val="FootnoteReference"/>
        </w:rPr>
        <w:footnoteReference w:id="1"/>
      </w:r>
      <w:r>
        <w:t xml:space="preserve"> </w:t>
      </w:r>
    </w:p>
    <w:p w14:paraId="2ACEA5F9" w14:textId="2990E5D8" w:rsidR="00B44941" w:rsidRPr="00FA1566" w:rsidRDefault="00B44941" w:rsidP="00B44941">
      <w:r w:rsidRPr="00AD756B">
        <w:rPr>
          <w:rFonts w:asciiTheme="minorHAnsi" w:hAnsiTheme="minorHAnsi" w:cstheme="minorHAnsi"/>
        </w:rPr>
        <w:t xml:space="preserve">Veuillez noter que le terme « femmes LBTIQ et personnes non binaires » fait référence aux femmes cis, trans et intersexuées, ainsi qu'aux personnes non binaires qui s'identifient comme lesbiennes, bisexuelles et queer. De plus, les « </w:t>
      </w:r>
      <w:r w:rsidR="005D141D">
        <w:rPr>
          <w:rFonts w:asciiTheme="minorHAnsi" w:hAnsiTheme="minorHAnsi" w:cstheme="minorHAnsi"/>
        </w:rPr>
        <w:t>NGO</w:t>
      </w:r>
      <w:r w:rsidRPr="00AD756B">
        <w:rPr>
          <w:rFonts w:asciiTheme="minorHAnsi" w:hAnsiTheme="minorHAnsi" w:cstheme="minorHAnsi"/>
        </w:rPr>
        <w:t xml:space="preserve"> LBTIQ » font référence aux organisations de la société civile dirigées et/ou ciblées par les LBTIQ.</w:t>
      </w:r>
    </w:p>
    <w:p w14:paraId="54C2159A" w14:textId="77777777" w:rsidR="00B44941" w:rsidRPr="00FA1566" w:rsidRDefault="00B44941" w:rsidP="00B44941">
      <w:pPr>
        <w:suppressAutoHyphens/>
        <w:spacing w:before="120" w:after="120" w:line="276" w:lineRule="auto"/>
        <w:contextualSpacing/>
        <w:rPr>
          <w:rFonts w:cstheme="minorHAnsi"/>
          <w:color w:val="000000" w:themeColor="text1"/>
        </w:rPr>
      </w:pPr>
      <w:r>
        <w:rPr>
          <w:rFonts w:cstheme="minorHAnsi"/>
          <w:color w:val="000000" w:themeColor="text1"/>
        </w:rPr>
        <w:t xml:space="preserve">La date limite de dépôt des candidatures est fixée au </w:t>
      </w:r>
      <w:r>
        <w:rPr>
          <w:rFonts w:cstheme="minorHAnsi"/>
          <w:b/>
          <w:bCs/>
          <w:color w:val="000000" w:themeColor="text1"/>
        </w:rPr>
        <w:t xml:space="preserve">22 juin 2024 à 23h59 </w:t>
      </w:r>
      <w:r w:rsidRPr="00FA1566">
        <w:rPr>
          <w:rFonts w:cstheme="minorHAnsi"/>
          <w:color w:val="000000" w:themeColor="text1"/>
        </w:rPr>
        <w:t xml:space="preserve">CET. </w:t>
      </w:r>
      <w:r w:rsidRPr="00FA1566">
        <w:rPr>
          <w:rFonts w:cstheme="minorHAnsi"/>
        </w:rPr>
        <w:t xml:space="preserve">Vous devez soumettre le formulaire de demande dûment rempli à l'adresse e-mail suivante : </w:t>
      </w:r>
      <w:r w:rsidR="00000000">
        <w:fldChar w:fldCharType="begin"/>
      </w:r>
      <w:r w:rsidR="00000000">
        <w:instrText>HYPERLINK "mailto:grants@lesbiangenius.org"</w:instrText>
      </w:r>
      <w:r w:rsidR="00000000">
        <w:fldChar w:fldCharType="separate"/>
      </w:r>
      <w:r w:rsidRPr="00FA1566">
        <w:rPr>
          <w:rStyle w:val="Hyperlink"/>
          <w:rFonts w:cstheme="minorHAnsi"/>
        </w:rPr>
        <w:t>grants@lesbiangenius.org</w:t>
      </w:r>
      <w:r w:rsidR="00000000">
        <w:rPr>
          <w:rStyle w:val="Hyperlink"/>
          <w:rFonts w:cstheme="minorHAnsi"/>
        </w:rPr>
        <w:fldChar w:fldCharType="end"/>
      </w:r>
    </w:p>
    <w:p w14:paraId="34C38E1C" w14:textId="77777777" w:rsidR="00B44941" w:rsidRPr="005D141D" w:rsidRDefault="00B44941" w:rsidP="00B44941">
      <w:pPr>
        <w:suppressAutoHyphens/>
        <w:spacing w:before="120" w:after="120" w:line="276" w:lineRule="auto"/>
        <w:contextualSpacing/>
        <w:rPr>
          <w:rFonts w:cstheme="minorHAnsi"/>
          <w:color w:val="000000" w:themeColor="text1"/>
          <w:lang w:val="fr-BE"/>
        </w:rPr>
      </w:pPr>
      <w:r w:rsidRPr="00FA1566">
        <w:rPr>
          <w:rFonts w:cstheme="minorHAnsi"/>
          <w:color w:val="000000" w:themeColor="text1"/>
        </w:rPr>
        <w:t>Les demandes tardives ou incomplètes ne seront pas admissibles.</w:t>
      </w:r>
    </w:p>
    <w:p w14:paraId="4D2FA7DB" w14:textId="77777777" w:rsidR="00B44941" w:rsidRPr="005D141D" w:rsidRDefault="00B44941" w:rsidP="00B44941">
      <w:pPr>
        <w:suppressAutoHyphens/>
        <w:spacing w:before="120" w:after="120" w:line="276" w:lineRule="auto"/>
        <w:contextualSpacing/>
        <w:rPr>
          <w:rFonts w:cstheme="minorHAnsi"/>
          <w:color w:val="000000" w:themeColor="text1"/>
          <w:lang w:val="fr-BE"/>
        </w:rPr>
      </w:pPr>
      <w:r w:rsidRPr="00FA1566">
        <w:t>En soumettant le formulaire de candidature, vous acceptez qu'EL*C traite les données que vous incluez dans la candidature.</w:t>
      </w:r>
    </w:p>
    <w:p w14:paraId="384754AD" w14:textId="77777777" w:rsidR="00B44941" w:rsidRPr="00FA1566" w:rsidRDefault="00B44941" w:rsidP="00B44941">
      <w:pPr>
        <w:pStyle w:val="ListParagraph"/>
        <w:numPr>
          <w:ilvl w:val="0"/>
          <w:numId w:val="1"/>
        </w:numPr>
        <w:suppressAutoHyphens/>
        <w:spacing w:before="120" w:after="120" w:line="276" w:lineRule="auto"/>
        <w:contextualSpacing/>
        <w:rPr>
          <w:rFonts w:cstheme="minorHAnsi"/>
          <w:color w:val="000000" w:themeColor="text1"/>
          <w:lang w:val="en"/>
        </w:rPr>
      </w:pPr>
      <w:proofErr w:type="spellStart"/>
      <w:r w:rsidRPr="00FA1566">
        <w:rPr>
          <w:rFonts w:cstheme="minorHAnsi"/>
          <w:color w:val="000000" w:themeColor="text1"/>
        </w:rPr>
        <w:t>L'organisation</w:t>
      </w:r>
      <w:proofErr w:type="spellEnd"/>
    </w:p>
    <w:p w14:paraId="23883BB4" w14:textId="77777777" w:rsidR="00B44941" w:rsidRPr="004E421F" w:rsidRDefault="00B44941" w:rsidP="00B44941">
      <w:pPr>
        <w:suppressAutoHyphens/>
        <w:spacing w:before="120" w:after="120" w:line="276" w:lineRule="auto"/>
        <w:contextualSpacing/>
        <w:rPr>
          <w:rFonts w:cstheme="minorHAnsi"/>
          <w:color w:val="000000" w:themeColor="text1"/>
          <w:lang w:val="de-DE"/>
        </w:rPr>
      </w:pPr>
      <w:r w:rsidRPr="00FA1566">
        <w:rPr>
          <w:rFonts w:cstheme="minorHAnsi"/>
          <w:color w:val="000000" w:themeColor="text1"/>
        </w:rPr>
        <w:t>Nom et adresse de l'organisme :</w:t>
      </w:r>
    </w:p>
    <w:p w14:paraId="3C672D7A" w14:textId="77777777" w:rsidR="00B44941" w:rsidRPr="004E421F" w:rsidRDefault="00B44941" w:rsidP="00B44941">
      <w:pPr>
        <w:suppressAutoHyphens/>
        <w:spacing w:before="120" w:after="120" w:line="276" w:lineRule="auto"/>
        <w:contextualSpacing/>
        <w:rPr>
          <w:rFonts w:cstheme="minorHAnsi"/>
          <w:color w:val="000000" w:themeColor="text1"/>
          <w:lang w:val="de-DE"/>
        </w:rPr>
      </w:pPr>
    </w:p>
    <w:p w14:paraId="5D4866ED" w14:textId="77777777" w:rsidR="00B44941" w:rsidRPr="005D141D" w:rsidRDefault="00B44941" w:rsidP="00B44941">
      <w:pPr>
        <w:suppressAutoHyphens/>
        <w:spacing w:before="120" w:after="120" w:line="276" w:lineRule="auto"/>
        <w:contextualSpacing/>
        <w:rPr>
          <w:rFonts w:cstheme="minorHAnsi"/>
          <w:color w:val="000000" w:themeColor="text1"/>
          <w:lang w:val="fr-BE"/>
        </w:rPr>
      </w:pPr>
      <w:r w:rsidRPr="00FA1566">
        <w:rPr>
          <w:rFonts w:cstheme="minorHAnsi"/>
          <w:color w:val="000000" w:themeColor="text1"/>
        </w:rPr>
        <w:t>Pays d'immatriculation et numéro d'immatriculation :</w:t>
      </w:r>
    </w:p>
    <w:p w14:paraId="3DA1887C" w14:textId="77777777" w:rsidR="00B44941" w:rsidRPr="005D141D" w:rsidRDefault="00B44941" w:rsidP="00B44941">
      <w:pPr>
        <w:suppressAutoHyphens/>
        <w:spacing w:before="120" w:after="120" w:line="276" w:lineRule="auto"/>
        <w:contextualSpacing/>
        <w:rPr>
          <w:rFonts w:cstheme="minorHAnsi"/>
          <w:color w:val="000000" w:themeColor="text1"/>
          <w:lang w:val="fr-BE"/>
        </w:rPr>
      </w:pPr>
    </w:p>
    <w:p w14:paraId="78FDD695" w14:textId="77777777" w:rsidR="00B44941" w:rsidRPr="005D141D" w:rsidRDefault="00B44941" w:rsidP="00B44941">
      <w:pPr>
        <w:suppressAutoHyphens/>
        <w:spacing w:before="120" w:after="120" w:line="276" w:lineRule="auto"/>
        <w:contextualSpacing/>
        <w:rPr>
          <w:rFonts w:cstheme="minorHAnsi"/>
          <w:color w:val="000000" w:themeColor="text1"/>
          <w:lang w:val="fr-BE"/>
        </w:rPr>
      </w:pPr>
      <w:r w:rsidRPr="00FA1566">
        <w:rPr>
          <w:rFonts w:cstheme="minorHAnsi"/>
          <w:color w:val="000000" w:themeColor="text1"/>
        </w:rPr>
        <w:t>Quelle est la forme juridique sous laquelle l'organisation est enregistrée ? (p. ex. association, fondation, etc.)</w:t>
      </w:r>
    </w:p>
    <w:p w14:paraId="3D1E14A8" w14:textId="77777777" w:rsidR="00B44941" w:rsidRPr="005D141D" w:rsidRDefault="00B44941" w:rsidP="00B44941">
      <w:pPr>
        <w:suppressAutoHyphens/>
        <w:spacing w:before="120" w:after="120" w:line="276" w:lineRule="auto"/>
        <w:contextualSpacing/>
        <w:rPr>
          <w:rFonts w:cstheme="minorHAnsi"/>
          <w:color w:val="000000" w:themeColor="text1"/>
          <w:lang w:val="fr-BE"/>
        </w:rPr>
      </w:pPr>
    </w:p>
    <w:p w14:paraId="460B34B1" w14:textId="77777777" w:rsidR="00B44941" w:rsidRPr="004E421F" w:rsidRDefault="00B44941" w:rsidP="00B44941">
      <w:pPr>
        <w:suppressAutoHyphens/>
        <w:spacing w:before="120" w:after="120" w:line="276" w:lineRule="auto"/>
        <w:contextualSpacing/>
        <w:rPr>
          <w:rFonts w:cstheme="minorHAnsi"/>
          <w:color w:val="000000" w:themeColor="text1"/>
        </w:rPr>
      </w:pPr>
      <w:r w:rsidRPr="00FA1566">
        <w:rPr>
          <w:rFonts w:cstheme="minorHAnsi"/>
          <w:color w:val="000000" w:themeColor="text1"/>
        </w:rPr>
        <w:t xml:space="preserve">Brève description de l'organisme (Qui êtes-vous et que faites-vous pour les femmes et les personnes non binaires de la LBTIQ ?) </w:t>
      </w:r>
      <w:r w:rsidRPr="00FA1566">
        <w:rPr>
          <w:rFonts w:cstheme="minorHAnsi"/>
          <w:i/>
          <w:iCs/>
          <w:color w:val="000000" w:themeColor="text1"/>
        </w:rPr>
        <w:t>Max 2-3 paragraphes</w:t>
      </w:r>
      <w:r w:rsidRPr="00FA1566">
        <w:rPr>
          <w:rFonts w:cstheme="minorHAnsi"/>
          <w:color w:val="000000" w:themeColor="text1"/>
        </w:rPr>
        <w:t> :</w:t>
      </w:r>
    </w:p>
    <w:p w14:paraId="36F144F7" w14:textId="77777777" w:rsidR="00B44941" w:rsidRPr="004E421F" w:rsidRDefault="00B44941" w:rsidP="00B44941">
      <w:pPr>
        <w:suppressAutoHyphens/>
        <w:spacing w:before="120" w:after="120" w:line="276" w:lineRule="auto"/>
        <w:contextualSpacing/>
        <w:rPr>
          <w:rFonts w:cstheme="minorHAnsi"/>
          <w:color w:val="000000" w:themeColor="text1"/>
        </w:rPr>
      </w:pPr>
    </w:p>
    <w:p w14:paraId="60EF8953" w14:textId="77777777" w:rsidR="00B44941" w:rsidRPr="004E421F" w:rsidRDefault="00B44941" w:rsidP="00B44941">
      <w:pPr>
        <w:suppressAutoHyphens/>
        <w:spacing w:before="120" w:after="120" w:line="276" w:lineRule="auto"/>
        <w:contextualSpacing/>
        <w:rPr>
          <w:rFonts w:cstheme="minorHAnsi"/>
          <w:color w:val="000000" w:themeColor="text1"/>
        </w:rPr>
      </w:pPr>
    </w:p>
    <w:p w14:paraId="60742DEF" w14:textId="77777777" w:rsidR="00B44941" w:rsidRPr="004E421F" w:rsidRDefault="00B44941" w:rsidP="00B44941">
      <w:pPr>
        <w:suppressAutoHyphens/>
        <w:spacing w:before="120" w:after="120" w:line="276" w:lineRule="auto"/>
        <w:contextualSpacing/>
        <w:rPr>
          <w:rFonts w:cstheme="minorHAnsi"/>
          <w:color w:val="000000" w:themeColor="text1"/>
        </w:rPr>
      </w:pPr>
    </w:p>
    <w:p w14:paraId="64132288" w14:textId="0F907157" w:rsidR="00B44941" w:rsidRPr="005D141D" w:rsidRDefault="00B44941" w:rsidP="00B44941">
      <w:pPr>
        <w:suppressAutoHyphens/>
        <w:spacing w:before="120" w:after="120" w:line="276" w:lineRule="auto"/>
        <w:contextualSpacing/>
        <w:rPr>
          <w:rFonts w:cstheme="minorHAnsi"/>
          <w:color w:val="000000" w:themeColor="text1"/>
          <w:lang w:val="fr-BE"/>
        </w:rPr>
      </w:pPr>
      <w:r w:rsidRPr="00FA1566">
        <w:rPr>
          <w:rFonts w:cstheme="minorHAnsi"/>
          <w:color w:val="000000" w:themeColor="text1"/>
        </w:rPr>
        <w:t xml:space="preserve">Pourriez-vous nous parler des deux réalisations les plus importantes de l'organisation pour les femmes LBTIQ et les personnes non binaires ? </w:t>
      </w:r>
      <w:r w:rsidRPr="00FA1566">
        <w:rPr>
          <w:rFonts w:cstheme="minorHAnsi"/>
          <w:i/>
          <w:iCs/>
          <w:color w:val="000000" w:themeColor="text1"/>
        </w:rPr>
        <w:t>Maximum 2-3 paragraphes</w:t>
      </w:r>
    </w:p>
    <w:p w14:paraId="4D20AD26" w14:textId="77777777" w:rsidR="00B44941" w:rsidRPr="005D141D" w:rsidRDefault="00B44941" w:rsidP="00B44941">
      <w:pPr>
        <w:suppressAutoHyphens/>
        <w:spacing w:before="120" w:after="120" w:line="276" w:lineRule="auto"/>
        <w:contextualSpacing/>
        <w:rPr>
          <w:rFonts w:cstheme="minorHAnsi"/>
          <w:color w:val="000000" w:themeColor="text1"/>
          <w:lang w:val="fr-BE"/>
        </w:rPr>
      </w:pPr>
    </w:p>
    <w:p w14:paraId="799F5A4D" w14:textId="77777777" w:rsidR="00B44941" w:rsidRPr="005D141D" w:rsidRDefault="00B44941" w:rsidP="00B44941">
      <w:pPr>
        <w:suppressAutoHyphens/>
        <w:spacing w:before="120" w:after="120" w:line="276" w:lineRule="auto"/>
        <w:contextualSpacing/>
        <w:rPr>
          <w:rFonts w:cstheme="minorHAnsi"/>
          <w:color w:val="000000" w:themeColor="text1"/>
          <w:lang w:val="fr-BE"/>
        </w:rPr>
      </w:pPr>
    </w:p>
    <w:p w14:paraId="71583175" w14:textId="77777777" w:rsidR="00B44941" w:rsidRPr="005D141D" w:rsidRDefault="00B44941" w:rsidP="00B44941">
      <w:pPr>
        <w:suppressAutoHyphens/>
        <w:spacing w:before="120" w:after="120" w:line="276" w:lineRule="auto"/>
        <w:contextualSpacing/>
        <w:rPr>
          <w:rFonts w:cstheme="minorHAnsi"/>
          <w:color w:val="000000" w:themeColor="text1"/>
          <w:lang w:val="fr-BE"/>
        </w:rPr>
      </w:pPr>
    </w:p>
    <w:p w14:paraId="5F6E4E83" w14:textId="79F1D713" w:rsidR="00B44941" w:rsidRPr="005D141D" w:rsidRDefault="00B44941" w:rsidP="00B44941">
      <w:pPr>
        <w:suppressAutoHyphens/>
        <w:spacing w:before="120" w:after="120" w:line="276" w:lineRule="auto"/>
        <w:contextualSpacing/>
        <w:rPr>
          <w:rFonts w:cstheme="minorHAnsi"/>
          <w:color w:val="000000" w:themeColor="text1"/>
          <w:lang w:val="fr-BE"/>
        </w:rPr>
      </w:pPr>
      <w:r w:rsidRPr="00823758">
        <w:rPr>
          <w:rFonts w:cstheme="minorHAnsi"/>
          <w:color w:val="000000" w:themeColor="text1"/>
        </w:rPr>
        <w:t>Avez-vous travaillé sur la prévention ou la lutte contre les violences basées sur le genre (</w:t>
      </w:r>
      <w:r w:rsidR="005D141D">
        <w:rPr>
          <w:rFonts w:cstheme="minorHAnsi"/>
          <w:color w:val="000000" w:themeColor="text1"/>
        </w:rPr>
        <w:t>GBV</w:t>
      </w:r>
      <w:r w:rsidRPr="00823758">
        <w:rPr>
          <w:rFonts w:cstheme="minorHAnsi"/>
          <w:color w:val="000000" w:themeColor="text1"/>
        </w:rPr>
        <w:t>) ? Dans l'affirmative, veuillez expliquer ce travail. (</w:t>
      </w:r>
      <w:r w:rsidRPr="002D3B4A">
        <w:rPr>
          <w:rFonts w:cstheme="minorHAnsi"/>
          <w:i/>
          <w:iCs/>
          <w:color w:val="000000" w:themeColor="text1"/>
        </w:rPr>
        <w:t xml:space="preserve">Une expérience préalable dans le domaine de la violence fondée sur le genre n'est pas une condition </w:t>
      </w:r>
      <w:r w:rsidR="005D141D">
        <w:rPr>
          <w:rFonts w:cstheme="minorHAnsi"/>
          <w:i/>
          <w:iCs/>
          <w:color w:val="000000" w:themeColor="text1"/>
        </w:rPr>
        <w:t>indispensable</w:t>
      </w:r>
      <w:r w:rsidRPr="002D3B4A">
        <w:rPr>
          <w:rFonts w:cstheme="minorHAnsi"/>
          <w:i/>
          <w:iCs/>
          <w:color w:val="000000" w:themeColor="text1"/>
        </w:rPr>
        <w:t xml:space="preserve"> pour postuler.</w:t>
      </w:r>
      <w:r>
        <w:rPr>
          <w:rFonts w:cstheme="minorHAnsi"/>
          <w:color w:val="000000" w:themeColor="text1"/>
        </w:rPr>
        <w:t>)</w:t>
      </w:r>
    </w:p>
    <w:p w14:paraId="25C6DEEB" w14:textId="77777777" w:rsidR="00B44941" w:rsidRPr="005D141D" w:rsidRDefault="00B44941" w:rsidP="00B44941">
      <w:pPr>
        <w:suppressAutoHyphens/>
        <w:spacing w:before="120" w:after="120" w:line="276" w:lineRule="auto"/>
        <w:contextualSpacing/>
        <w:rPr>
          <w:rFonts w:cstheme="minorHAnsi"/>
          <w:color w:val="000000" w:themeColor="text1"/>
          <w:highlight w:val="yellow"/>
          <w:lang w:val="fr-BE"/>
        </w:rPr>
      </w:pPr>
    </w:p>
    <w:p w14:paraId="5962A35A" w14:textId="77777777" w:rsidR="00B44941" w:rsidRPr="005D141D" w:rsidRDefault="00B44941" w:rsidP="00B44941">
      <w:pPr>
        <w:suppressAutoHyphens/>
        <w:spacing w:before="120" w:after="120" w:line="276" w:lineRule="auto"/>
        <w:contextualSpacing/>
        <w:rPr>
          <w:rFonts w:cstheme="minorHAnsi"/>
          <w:color w:val="000000" w:themeColor="text1"/>
          <w:highlight w:val="yellow"/>
          <w:lang w:val="fr-BE"/>
        </w:rPr>
      </w:pPr>
    </w:p>
    <w:p w14:paraId="3821A690" w14:textId="77777777" w:rsidR="00B44941" w:rsidRPr="005D141D" w:rsidRDefault="00B44941" w:rsidP="00B44941">
      <w:pPr>
        <w:suppressAutoHyphens/>
        <w:spacing w:before="120" w:after="120" w:line="276" w:lineRule="auto"/>
        <w:contextualSpacing/>
        <w:rPr>
          <w:rFonts w:cstheme="minorHAnsi"/>
          <w:color w:val="000000" w:themeColor="text1"/>
          <w:highlight w:val="yellow"/>
          <w:lang w:val="fr-BE"/>
        </w:rPr>
      </w:pPr>
    </w:p>
    <w:p w14:paraId="7DFFA73E" w14:textId="77777777" w:rsidR="00B44941" w:rsidRPr="005D141D" w:rsidRDefault="00B44941" w:rsidP="00B44941">
      <w:pPr>
        <w:suppressAutoHyphens/>
        <w:spacing w:before="120" w:after="120" w:line="276" w:lineRule="auto"/>
        <w:contextualSpacing/>
        <w:rPr>
          <w:rFonts w:cstheme="minorHAnsi"/>
          <w:color w:val="000000" w:themeColor="text1"/>
          <w:highlight w:val="yellow"/>
          <w:lang w:val="fr-BE"/>
        </w:rPr>
      </w:pPr>
    </w:p>
    <w:p w14:paraId="53BFF9EC" w14:textId="77777777" w:rsidR="00B44941" w:rsidRPr="005D141D" w:rsidRDefault="00B44941" w:rsidP="00B44941">
      <w:pPr>
        <w:suppressAutoHyphens/>
        <w:spacing w:before="120" w:after="120" w:line="276" w:lineRule="auto"/>
        <w:contextualSpacing/>
        <w:rPr>
          <w:rFonts w:cstheme="minorHAnsi"/>
          <w:color w:val="000000" w:themeColor="text1"/>
          <w:highlight w:val="yellow"/>
          <w:lang w:val="fr-BE"/>
        </w:rPr>
      </w:pPr>
    </w:p>
    <w:p w14:paraId="06E3AB14" w14:textId="599E8FB7" w:rsidR="00B44941" w:rsidRPr="005D141D" w:rsidRDefault="00B44941" w:rsidP="00B44941">
      <w:pPr>
        <w:suppressAutoHyphens/>
        <w:spacing w:before="120" w:after="120" w:line="276" w:lineRule="auto"/>
        <w:contextualSpacing/>
        <w:rPr>
          <w:rFonts w:cstheme="minorHAnsi"/>
          <w:color w:val="000000" w:themeColor="text1"/>
          <w:lang w:val="fr-BE"/>
        </w:rPr>
      </w:pPr>
      <w:r w:rsidRPr="00823758">
        <w:rPr>
          <w:rFonts w:cstheme="minorHAnsi"/>
          <w:color w:val="000000" w:themeColor="text1"/>
        </w:rPr>
        <w:t xml:space="preserve">Êtes-vous une organisation membre d'EL*C ? </w:t>
      </w:r>
      <w:r w:rsidRPr="007B4FA2">
        <w:rPr>
          <w:rFonts w:cstheme="minorHAnsi"/>
          <w:i/>
          <w:iCs/>
          <w:color w:val="000000" w:themeColor="text1"/>
        </w:rPr>
        <w:t xml:space="preserve">(L'adhésion à EL*C n'est pas une condition </w:t>
      </w:r>
      <w:r w:rsidR="005D141D">
        <w:rPr>
          <w:rFonts w:cstheme="minorHAnsi"/>
          <w:i/>
          <w:iCs/>
          <w:color w:val="000000" w:themeColor="text1"/>
        </w:rPr>
        <w:t>indispensable</w:t>
      </w:r>
      <w:r w:rsidRPr="007B4FA2">
        <w:rPr>
          <w:rFonts w:cstheme="minorHAnsi"/>
          <w:i/>
          <w:iCs/>
          <w:color w:val="000000" w:themeColor="text1"/>
        </w:rPr>
        <w:t xml:space="preserve"> pour postuler.)</w:t>
      </w:r>
    </w:p>
    <w:p w14:paraId="6726D7A9" w14:textId="77777777" w:rsidR="00B44941" w:rsidRPr="005D141D" w:rsidRDefault="00B44941" w:rsidP="00B44941">
      <w:pPr>
        <w:suppressAutoHyphens/>
        <w:spacing w:before="120" w:after="120" w:line="276" w:lineRule="auto"/>
        <w:contextualSpacing/>
        <w:rPr>
          <w:rFonts w:cstheme="minorHAnsi"/>
          <w:color w:val="000000" w:themeColor="text1"/>
          <w:lang w:val="fr-BE"/>
        </w:rPr>
      </w:pPr>
    </w:p>
    <w:p w14:paraId="582C4D7A" w14:textId="77777777" w:rsidR="00B44941" w:rsidRPr="005D141D" w:rsidRDefault="00B44941" w:rsidP="00B44941">
      <w:pPr>
        <w:suppressAutoHyphens/>
        <w:spacing w:before="120" w:after="120" w:line="276" w:lineRule="auto"/>
        <w:contextualSpacing/>
        <w:rPr>
          <w:rFonts w:cstheme="minorHAnsi"/>
          <w:color w:val="000000" w:themeColor="text1"/>
          <w:lang w:val="fr-BE"/>
        </w:rPr>
      </w:pPr>
      <w:r w:rsidRPr="00FA1566">
        <w:rPr>
          <w:rFonts w:cstheme="minorHAnsi"/>
          <w:color w:val="000000" w:themeColor="text1"/>
        </w:rPr>
        <w:t>Personne de contact (nom, adresse e-mail, numéro de téléphone) :</w:t>
      </w:r>
    </w:p>
    <w:p w14:paraId="36A52E6B" w14:textId="77777777" w:rsidR="00B44941" w:rsidRPr="005D141D" w:rsidRDefault="00B44941" w:rsidP="00B44941">
      <w:pPr>
        <w:suppressAutoHyphens/>
        <w:spacing w:before="120" w:after="120" w:line="276" w:lineRule="auto"/>
        <w:contextualSpacing/>
        <w:rPr>
          <w:rFonts w:cstheme="minorHAnsi"/>
          <w:color w:val="000000" w:themeColor="text1"/>
          <w:lang w:val="fr-BE"/>
        </w:rPr>
      </w:pPr>
    </w:p>
    <w:p w14:paraId="79F28454" w14:textId="77777777" w:rsidR="00B44941" w:rsidRPr="005D141D" w:rsidRDefault="00B44941" w:rsidP="00B44941">
      <w:pPr>
        <w:suppressAutoHyphens/>
        <w:spacing w:before="120" w:after="120" w:line="276" w:lineRule="auto"/>
        <w:contextualSpacing/>
        <w:rPr>
          <w:rFonts w:cstheme="minorHAnsi"/>
          <w:color w:val="000000" w:themeColor="text1"/>
          <w:lang w:val="fr-BE"/>
        </w:rPr>
      </w:pPr>
      <w:r w:rsidRPr="00FA1566">
        <w:rPr>
          <w:rFonts w:cstheme="minorHAnsi"/>
          <w:color w:val="000000" w:themeColor="text1"/>
        </w:rPr>
        <w:t>Site Web et/ou canaux de médias sociaux :</w:t>
      </w:r>
    </w:p>
    <w:p w14:paraId="67CB72F7" w14:textId="77777777" w:rsidR="00B44941" w:rsidRPr="005D141D" w:rsidRDefault="00B44941" w:rsidP="00B44941">
      <w:pPr>
        <w:suppressAutoHyphens/>
        <w:spacing w:before="120" w:after="120" w:line="276" w:lineRule="auto"/>
        <w:contextualSpacing/>
        <w:rPr>
          <w:rFonts w:cstheme="minorHAnsi"/>
          <w:color w:val="000000" w:themeColor="text1"/>
          <w:lang w:val="fr-BE"/>
        </w:rPr>
      </w:pPr>
    </w:p>
    <w:p w14:paraId="03064FAA" w14:textId="77777777" w:rsidR="00B44941" w:rsidRPr="004E421F" w:rsidRDefault="00B44941" w:rsidP="00B44941">
      <w:pPr>
        <w:suppressAutoHyphens/>
        <w:spacing w:before="120" w:after="120" w:line="276" w:lineRule="auto"/>
        <w:contextualSpacing/>
        <w:rPr>
          <w:rFonts w:cstheme="minorHAnsi"/>
          <w:color w:val="000000" w:themeColor="text1"/>
          <w:lang w:val="de-DE"/>
        </w:rPr>
      </w:pPr>
      <w:r w:rsidRPr="00FA1566">
        <w:rPr>
          <w:rFonts w:cstheme="minorHAnsi"/>
          <w:color w:val="000000" w:themeColor="text1"/>
        </w:rPr>
        <w:t>Combien avez-vous dépensé en tant qu'organisation en 2023 (budget de l'organisation en EUR) ?</w:t>
      </w:r>
    </w:p>
    <w:p w14:paraId="242AEFBF" w14:textId="77777777" w:rsidR="00B44941" w:rsidRPr="004E421F" w:rsidRDefault="00B44941" w:rsidP="00B44941">
      <w:pPr>
        <w:suppressAutoHyphens/>
        <w:spacing w:before="120" w:after="120" w:line="276" w:lineRule="auto"/>
        <w:contextualSpacing/>
        <w:rPr>
          <w:rFonts w:cstheme="minorHAnsi"/>
          <w:color w:val="000000" w:themeColor="text1"/>
          <w:lang w:val="de-DE"/>
        </w:rPr>
      </w:pPr>
    </w:p>
    <w:p w14:paraId="1E3C34B4" w14:textId="77777777" w:rsidR="00B44941" w:rsidRPr="00FA1566" w:rsidRDefault="00B44941" w:rsidP="00B44941">
      <w:pPr>
        <w:pStyle w:val="ListParagraph"/>
        <w:numPr>
          <w:ilvl w:val="0"/>
          <w:numId w:val="1"/>
        </w:numPr>
        <w:suppressAutoHyphens/>
        <w:spacing w:before="120" w:after="120" w:line="276" w:lineRule="auto"/>
        <w:contextualSpacing/>
        <w:rPr>
          <w:rFonts w:cstheme="minorHAnsi"/>
          <w:color w:val="000000" w:themeColor="text1"/>
          <w:lang w:val="en"/>
        </w:rPr>
      </w:pPr>
      <w:r w:rsidRPr="00FA1566">
        <w:rPr>
          <w:rFonts w:cstheme="minorHAnsi"/>
          <w:color w:val="000000" w:themeColor="text1"/>
        </w:rPr>
        <w:t>La proposition</w:t>
      </w:r>
    </w:p>
    <w:p w14:paraId="06BE9E5B" w14:textId="23020B83" w:rsidR="00B44941" w:rsidRPr="004E421F" w:rsidRDefault="00B44941" w:rsidP="00B44941">
      <w:pPr>
        <w:suppressAutoHyphens/>
        <w:spacing w:before="120" w:after="120" w:line="276" w:lineRule="auto"/>
        <w:contextualSpacing/>
      </w:pPr>
      <w:r w:rsidRPr="00FA1566">
        <w:rPr>
          <w:rFonts w:cstheme="minorHAnsi"/>
          <w:color w:val="000000" w:themeColor="text1"/>
        </w:rPr>
        <w:t>Veuillez ne soumettre qu'une seule proposition, un seul formulaire de demande. En tant que demandeu</w:t>
      </w:r>
      <w:r w:rsidR="005D141D">
        <w:rPr>
          <w:rFonts w:cstheme="minorHAnsi"/>
          <w:color w:val="000000" w:themeColor="text1"/>
        </w:rPr>
        <w:t>se</w:t>
      </w:r>
      <w:r w:rsidRPr="00FA1566">
        <w:rPr>
          <w:rFonts w:cstheme="minorHAnsi"/>
          <w:color w:val="000000" w:themeColor="text1"/>
        </w:rPr>
        <w:t xml:space="preserve"> principal</w:t>
      </w:r>
      <w:r w:rsidR="005D141D">
        <w:rPr>
          <w:rFonts w:cstheme="minorHAnsi"/>
          <w:color w:val="000000" w:themeColor="text1"/>
        </w:rPr>
        <w:t>e</w:t>
      </w:r>
      <w:r w:rsidRPr="00FA1566">
        <w:rPr>
          <w:rFonts w:cstheme="minorHAnsi"/>
          <w:color w:val="000000" w:themeColor="text1"/>
        </w:rPr>
        <w:t xml:space="preserve">, vous pouvez impliquer toutes les ONG partenaires, y compris les membres d'EL*C, dans les activités du projet. Les activités prévues dans le cadre du projet doivent se dérouler sur le territoire des États membres de l'UE et dans les pays participants au CERV </w:t>
      </w:r>
      <w:r w:rsidRPr="00823758">
        <w:rPr>
          <w:rFonts w:cstheme="minorHAnsi"/>
          <w:spacing w:val="-2"/>
        </w:rPr>
        <w:t>(actuellement la Bosnie-Herzégovine, le Kosovo et la Serbie).</w:t>
      </w:r>
      <w:r w:rsidRPr="00823758">
        <w:rPr>
          <w:rFonts w:cstheme="minorHAnsi"/>
          <w:color w:val="000000" w:themeColor="text1"/>
        </w:rPr>
        <w:t xml:space="preserve"> </w:t>
      </w:r>
      <w:r w:rsidRPr="00823758">
        <w:t>Les demandes peuvent être soumises dans l'une des deux catégories suivantes :</w:t>
      </w:r>
    </w:p>
    <w:p w14:paraId="59CDCF0A" w14:textId="77777777" w:rsidR="00B44941" w:rsidRPr="004E421F" w:rsidRDefault="00B44941" w:rsidP="00B44941">
      <w:pPr>
        <w:suppressAutoHyphens/>
        <w:spacing w:before="120" w:after="120" w:line="276" w:lineRule="auto"/>
        <w:contextualSpacing/>
        <w:rPr>
          <w:rFonts w:cstheme="minorHAnsi"/>
          <w:color w:val="000000" w:themeColor="text1"/>
        </w:rPr>
      </w:pPr>
    </w:p>
    <w:p w14:paraId="478CA57F" w14:textId="77777777" w:rsidR="00B44941" w:rsidRPr="00497BEC" w:rsidRDefault="00B44941" w:rsidP="00B44941">
      <w:pPr>
        <w:autoSpaceDE w:val="0"/>
        <w:autoSpaceDN w:val="0"/>
        <w:adjustRightInd w:val="0"/>
        <w:spacing w:after="0" w:line="240" w:lineRule="auto"/>
        <w:ind w:firstLine="720"/>
        <w:rPr>
          <w:rFonts w:cstheme="minorHAnsi"/>
          <w:b/>
          <w:bCs/>
        </w:rPr>
      </w:pPr>
      <w:r w:rsidRPr="00497BEC">
        <w:rPr>
          <w:rFonts w:cstheme="minorHAnsi"/>
          <w:b/>
          <w:bCs/>
        </w:rPr>
        <w:t>-Catégorie I. : Démarrage et adaptation du travail sur la VBG</w:t>
      </w:r>
    </w:p>
    <w:p w14:paraId="79B5E46E" w14:textId="77777777" w:rsidR="00B44941" w:rsidRDefault="00B44941" w:rsidP="00B44941">
      <w:pPr>
        <w:autoSpaceDE w:val="0"/>
        <w:autoSpaceDN w:val="0"/>
        <w:adjustRightInd w:val="0"/>
        <w:spacing w:after="0" w:line="240" w:lineRule="auto"/>
        <w:rPr>
          <w:rFonts w:cstheme="minorHAnsi"/>
        </w:rPr>
      </w:pPr>
    </w:p>
    <w:p w14:paraId="5209545C" w14:textId="1D3894EC" w:rsidR="00B44941" w:rsidRPr="00796FA3" w:rsidRDefault="00B44941" w:rsidP="00B44941">
      <w:pPr>
        <w:autoSpaceDE w:val="0"/>
        <w:autoSpaceDN w:val="0"/>
        <w:adjustRightInd w:val="0"/>
        <w:spacing w:after="0" w:line="240" w:lineRule="auto"/>
        <w:rPr>
          <w:rFonts w:cstheme="minorHAnsi"/>
        </w:rPr>
      </w:pPr>
      <w:r w:rsidRPr="00796FA3">
        <w:rPr>
          <w:rFonts w:cstheme="minorHAnsi"/>
        </w:rPr>
        <w:t xml:space="preserve">Cette catégorie est recommandée pour les </w:t>
      </w:r>
      <w:r w:rsidR="005D141D">
        <w:rPr>
          <w:rFonts w:cstheme="minorHAnsi"/>
        </w:rPr>
        <w:t>NGO</w:t>
      </w:r>
      <w:r w:rsidRPr="00796FA3">
        <w:rPr>
          <w:rFonts w:cstheme="minorHAnsi"/>
        </w:rPr>
        <w:t xml:space="preserve"> LBTIQ qui lancent de nouveaux travaux ou qui adaptent des travaux existants pour les femmes LBTIQ et les personnes non binaires. Par exemple, une </w:t>
      </w:r>
      <w:r w:rsidR="005D141D">
        <w:rPr>
          <w:rFonts w:cstheme="minorHAnsi"/>
        </w:rPr>
        <w:t>association</w:t>
      </w:r>
      <w:r w:rsidRPr="00796FA3">
        <w:rPr>
          <w:rFonts w:cstheme="minorHAnsi"/>
        </w:rPr>
        <w:t xml:space="preserve"> LBTIQ peut lancer ses propres services pour soutenir les victimes ou peut travailler avec des fournisseurs de services existants – par exemple, des centres de crise pour femmes ou LGBTIQ, d'autres fournisseurs de services – pour introduire un nouvel élément de service afin de répondre aux besoins </w:t>
      </w:r>
      <w:r w:rsidRPr="00796FA3">
        <w:rPr>
          <w:rFonts w:cstheme="minorHAnsi"/>
        </w:rPr>
        <w:lastRenderedPageBreak/>
        <w:t xml:space="preserve">spécifiques des femmes LBTIQ et des personnes non binaires. Il est également recommandé pour ceux qui introduisent un nouvel élément dans le travail de service, de sensibilisation, de prévention ou de plaidoyer existant afin de répondre aux besoins spécifiques de la communauté LBTIQ, ou de ses composantes (ex. : membres vivant en milieu rural, personnes exposées à de multiples discriminations, etc.). Les projets sont encouragés à inclure la collaboration et l'apprentissage. Les demandes de subvention peuvent varier entre 10 000 et 30 000 EUR. </w:t>
      </w:r>
    </w:p>
    <w:p w14:paraId="4AF625C3" w14:textId="77777777" w:rsidR="00B44941" w:rsidRPr="00BE3872" w:rsidRDefault="00B44941" w:rsidP="00B44941">
      <w:pPr>
        <w:suppressAutoHyphens/>
        <w:spacing w:before="120" w:after="120" w:line="276" w:lineRule="auto"/>
        <w:contextualSpacing/>
        <w:rPr>
          <w:rFonts w:cstheme="minorHAnsi"/>
          <w:color w:val="000000" w:themeColor="text1"/>
        </w:rPr>
      </w:pPr>
    </w:p>
    <w:p w14:paraId="60138999" w14:textId="77777777" w:rsidR="00B44941" w:rsidRPr="00497BEC" w:rsidRDefault="00B44941" w:rsidP="00B44941">
      <w:pPr>
        <w:autoSpaceDE w:val="0"/>
        <w:autoSpaceDN w:val="0"/>
        <w:adjustRightInd w:val="0"/>
        <w:spacing w:after="0" w:line="240" w:lineRule="auto"/>
        <w:rPr>
          <w:rFonts w:cstheme="minorHAnsi"/>
          <w:b/>
          <w:bCs/>
        </w:rPr>
      </w:pPr>
      <w:r w:rsidRPr="00796FA3">
        <w:rPr>
          <w:rFonts w:cstheme="minorHAnsi"/>
        </w:rPr>
        <w:tab/>
      </w:r>
      <w:r w:rsidRPr="00497BEC">
        <w:rPr>
          <w:rFonts w:cstheme="minorHAnsi"/>
          <w:b/>
          <w:bCs/>
        </w:rPr>
        <w:t>-Catégorie II : Intensification du travail sur la VBG</w:t>
      </w:r>
    </w:p>
    <w:p w14:paraId="689291AA" w14:textId="77777777" w:rsidR="00B44941" w:rsidRPr="00796FA3" w:rsidRDefault="00B44941" w:rsidP="00B44941">
      <w:pPr>
        <w:autoSpaceDE w:val="0"/>
        <w:autoSpaceDN w:val="0"/>
        <w:adjustRightInd w:val="0"/>
        <w:spacing w:after="0" w:line="240" w:lineRule="auto"/>
        <w:rPr>
          <w:rFonts w:cstheme="minorHAnsi"/>
        </w:rPr>
      </w:pPr>
    </w:p>
    <w:p w14:paraId="59EB13DA" w14:textId="031DE0F7" w:rsidR="00B44941" w:rsidRDefault="00B44941" w:rsidP="00B44941">
      <w:pPr>
        <w:autoSpaceDE w:val="0"/>
        <w:autoSpaceDN w:val="0"/>
        <w:adjustRightInd w:val="0"/>
        <w:spacing w:after="0" w:line="240" w:lineRule="auto"/>
        <w:rPr>
          <w:rFonts w:cstheme="minorHAnsi"/>
        </w:rPr>
      </w:pPr>
      <w:r w:rsidRPr="00796FA3">
        <w:rPr>
          <w:rFonts w:cstheme="minorHAnsi"/>
        </w:rPr>
        <w:t xml:space="preserve">Cette catégorie est recommandée pour les </w:t>
      </w:r>
      <w:r w:rsidR="005D141D">
        <w:rPr>
          <w:rFonts w:cstheme="minorHAnsi"/>
        </w:rPr>
        <w:t>NGOs</w:t>
      </w:r>
      <w:r w:rsidRPr="00796FA3">
        <w:rPr>
          <w:rFonts w:cstheme="minorHAnsi"/>
        </w:rPr>
        <w:t xml:space="preserve"> LBTIQ déjà engagées dans la prévention ou la lutte contre la violence fondée sur le genre et qui envisagent de la consolider, de la développer, de l'étendre, de la développer dans de nouvelles directions ou d'approfondir leur travail à un nouveau niveau. Il est également recommandé aux coalitions </w:t>
      </w:r>
      <w:r w:rsidR="005D141D">
        <w:rPr>
          <w:rFonts w:cstheme="minorHAnsi"/>
        </w:rPr>
        <w:t>de NGOs</w:t>
      </w:r>
      <w:r w:rsidRPr="00796FA3">
        <w:rPr>
          <w:rFonts w:cstheme="minorHAnsi"/>
        </w:rPr>
        <w:t xml:space="preserve"> qui envisagent de parvenir à une meilleure prestation de services et/ou à un changement systémique au niveau local, national ou régional. Les projets sont encouragés à inclure la collaboration et l'apprentissage. Les demandes de subvention peuvent varier entre 30 000 et 60 000 EUR.</w:t>
      </w:r>
    </w:p>
    <w:p w14:paraId="2A657E05" w14:textId="77777777" w:rsidR="00B44941" w:rsidRPr="004F23FF" w:rsidRDefault="00B44941" w:rsidP="00B44941">
      <w:pPr>
        <w:suppressAutoHyphens/>
        <w:spacing w:before="120" w:after="120" w:line="276" w:lineRule="auto"/>
        <w:contextualSpacing/>
        <w:rPr>
          <w:rFonts w:cstheme="minorHAnsi"/>
        </w:rPr>
      </w:pPr>
    </w:p>
    <w:p w14:paraId="12A047E8" w14:textId="003403F8" w:rsidR="00B44941" w:rsidRPr="004E421F" w:rsidRDefault="00B44941" w:rsidP="00B44941">
      <w:pPr>
        <w:suppressAutoHyphens/>
        <w:spacing w:before="120" w:after="120" w:line="276" w:lineRule="auto"/>
        <w:contextualSpacing/>
        <w:rPr>
          <w:rFonts w:cstheme="minorHAnsi"/>
          <w:color w:val="000000" w:themeColor="text1"/>
        </w:rPr>
      </w:pPr>
      <w:r w:rsidRPr="004F23FF">
        <w:rPr>
          <w:rFonts w:cstheme="minorHAnsi"/>
        </w:rPr>
        <w:t>EL*C prévoit de lancer un autre appel à propositions en 2025. Les candidats pourront postuler à nouveau en 2025, mais le montant cumulé de 60.000 EUR ne pourra pas être dépassé au cours des deux cycles.</w:t>
      </w:r>
    </w:p>
    <w:p w14:paraId="29F34AB3" w14:textId="77777777" w:rsidR="00B44941" w:rsidRPr="004E421F" w:rsidRDefault="00B44941" w:rsidP="00B44941">
      <w:pPr>
        <w:suppressAutoHyphens/>
        <w:spacing w:before="120" w:after="120" w:line="276" w:lineRule="auto"/>
        <w:contextualSpacing/>
        <w:rPr>
          <w:rFonts w:cstheme="minorHAnsi"/>
          <w:color w:val="000000" w:themeColor="text1"/>
        </w:rPr>
      </w:pPr>
    </w:p>
    <w:p w14:paraId="75859070" w14:textId="77777777" w:rsidR="00B44941" w:rsidRPr="004E421F" w:rsidRDefault="00B44941" w:rsidP="00B44941">
      <w:pPr>
        <w:suppressAutoHyphens/>
        <w:spacing w:before="120" w:after="120" w:line="276" w:lineRule="auto"/>
        <w:contextualSpacing/>
        <w:rPr>
          <w:rFonts w:cstheme="minorHAnsi"/>
          <w:color w:val="000000" w:themeColor="text1"/>
        </w:rPr>
      </w:pPr>
      <w:r w:rsidRPr="00823758">
        <w:rPr>
          <w:rFonts w:cstheme="minorHAnsi"/>
          <w:color w:val="000000" w:themeColor="text1"/>
        </w:rPr>
        <w:t>Dans quelle catégorie souhaitez-vous soumettre le projet ?</w:t>
      </w:r>
    </w:p>
    <w:p w14:paraId="2003099B" w14:textId="77777777" w:rsidR="00B44941" w:rsidRPr="004E421F" w:rsidRDefault="00B44941" w:rsidP="00B44941">
      <w:pPr>
        <w:suppressAutoHyphens/>
        <w:spacing w:before="120" w:after="120" w:line="276" w:lineRule="auto"/>
        <w:contextualSpacing/>
        <w:rPr>
          <w:rFonts w:cstheme="minorHAnsi"/>
          <w:color w:val="000000" w:themeColor="text1"/>
        </w:rPr>
      </w:pPr>
    </w:p>
    <w:p w14:paraId="2F944EF5" w14:textId="77777777" w:rsidR="00B44941" w:rsidRPr="003802CA" w:rsidRDefault="00B44941" w:rsidP="00B44941">
      <w:pPr>
        <w:suppressAutoHyphens/>
        <w:spacing w:before="120" w:after="120" w:line="276" w:lineRule="auto"/>
        <w:contextualSpacing/>
        <w:rPr>
          <w:rFonts w:cstheme="minorHAnsi"/>
        </w:rPr>
      </w:pPr>
      <w:r w:rsidRPr="00823758">
        <w:rPr>
          <w:rFonts w:cstheme="minorHAnsi"/>
          <w:color w:val="000000" w:themeColor="text1"/>
        </w:rPr>
        <w:t>Quel est le montant demandé ? (</w:t>
      </w:r>
      <w:r w:rsidRPr="00823758">
        <w:rPr>
          <w:color w:val="000000"/>
        </w:rPr>
        <w:t>Pour la catégorie I. :</w:t>
      </w:r>
      <w:r w:rsidRPr="00823758">
        <w:rPr>
          <w:rFonts w:cstheme="minorHAnsi"/>
        </w:rPr>
        <w:t xml:space="preserve"> de 10.000 à 30.000 EUR ; et pour la catégorie II. de 30.000 à 60.000 EUR.) </w:t>
      </w:r>
    </w:p>
    <w:p w14:paraId="67A5EA10" w14:textId="77777777" w:rsidR="00B44941" w:rsidRDefault="00B44941" w:rsidP="00B44941">
      <w:pPr>
        <w:suppressAutoHyphens/>
        <w:spacing w:before="120" w:after="120" w:line="276" w:lineRule="auto"/>
        <w:contextualSpacing/>
        <w:rPr>
          <w:rFonts w:cstheme="minorHAnsi"/>
          <w:color w:val="000000" w:themeColor="text1"/>
        </w:rPr>
      </w:pPr>
    </w:p>
    <w:p w14:paraId="63115894" w14:textId="77777777" w:rsidR="00B44941" w:rsidRDefault="00B44941" w:rsidP="00B44941">
      <w:pPr>
        <w:suppressAutoHyphens/>
        <w:spacing w:before="120" w:after="120" w:line="276" w:lineRule="auto"/>
        <w:contextualSpacing/>
        <w:rPr>
          <w:rFonts w:cstheme="minorHAnsi"/>
          <w:color w:val="000000" w:themeColor="text1"/>
        </w:rPr>
      </w:pPr>
      <w:r w:rsidRPr="00FA1566">
        <w:t>Financement additionnel / Budget total du projet</w:t>
      </w:r>
      <w:r w:rsidRPr="00FA1566">
        <w:rPr>
          <w:rStyle w:val="FootnoteReference"/>
        </w:rPr>
        <w:footnoteReference w:id="2"/>
      </w:r>
      <w:r w:rsidRPr="00FA1566">
        <w:t xml:space="preserve"> :</w:t>
      </w:r>
    </w:p>
    <w:p w14:paraId="2B800DC5" w14:textId="77777777" w:rsidR="00B44941" w:rsidRPr="003802CA" w:rsidRDefault="00B44941" w:rsidP="00B44941">
      <w:pPr>
        <w:suppressAutoHyphens/>
        <w:spacing w:before="120" w:after="120" w:line="276" w:lineRule="auto"/>
        <w:contextualSpacing/>
        <w:rPr>
          <w:rFonts w:cstheme="minorHAnsi"/>
          <w:color w:val="000000" w:themeColor="text1"/>
        </w:rPr>
      </w:pPr>
    </w:p>
    <w:p w14:paraId="6A9CF689" w14:textId="77777777" w:rsidR="00B44941" w:rsidRPr="005D141D" w:rsidRDefault="00B44941" w:rsidP="00B44941">
      <w:pPr>
        <w:suppressAutoHyphens/>
        <w:spacing w:before="120" w:after="120" w:line="276" w:lineRule="auto"/>
        <w:contextualSpacing/>
        <w:rPr>
          <w:rFonts w:cstheme="minorHAnsi"/>
          <w:color w:val="000000" w:themeColor="text1"/>
          <w:lang w:val="fr-BE"/>
        </w:rPr>
      </w:pPr>
      <w:r w:rsidRPr="00FA1566">
        <w:rPr>
          <w:rFonts w:cstheme="minorHAnsi"/>
          <w:color w:val="000000" w:themeColor="text1"/>
        </w:rPr>
        <w:t>Titre du projet :</w:t>
      </w:r>
    </w:p>
    <w:p w14:paraId="22AAD9E9" w14:textId="77777777" w:rsidR="00B44941" w:rsidRPr="005D141D" w:rsidRDefault="00B44941" w:rsidP="00B44941">
      <w:pPr>
        <w:suppressAutoHyphens/>
        <w:spacing w:before="120" w:after="120" w:line="276" w:lineRule="auto"/>
        <w:contextualSpacing/>
        <w:rPr>
          <w:rFonts w:cstheme="minorHAnsi"/>
          <w:color w:val="000000" w:themeColor="text1"/>
          <w:lang w:val="fr-BE"/>
        </w:rPr>
      </w:pPr>
    </w:p>
    <w:p w14:paraId="0F7687F4" w14:textId="77777777" w:rsidR="00B44941" w:rsidRPr="005D141D" w:rsidRDefault="00B44941" w:rsidP="00B44941">
      <w:pPr>
        <w:suppressAutoHyphens/>
        <w:spacing w:before="120" w:after="120" w:line="276" w:lineRule="auto"/>
        <w:contextualSpacing/>
        <w:rPr>
          <w:rFonts w:cstheme="minorHAnsi"/>
          <w:color w:val="000000" w:themeColor="text1"/>
          <w:lang w:val="fr-BE"/>
        </w:rPr>
      </w:pPr>
    </w:p>
    <w:p w14:paraId="514A59FB" w14:textId="77777777" w:rsidR="00B44941" w:rsidRPr="005D141D" w:rsidRDefault="00B44941" w:rsidP="00B44941">
      <w:pPr>
        <w:suppressAutoHyphens/>
        <w:spacing w:before="120" w:after="120" w:line="276" w:lineRule="auto"/>
        <w:contextualSpacing/>
        <w:rPr>
          <w:rFonts w:cstheme="minorHAnsi"/>
          <w:color w:val="000000" w:themeColor="text1"/>
          <w:lang w:val="fr-BE"/>
        </w:rPr>
      </w:pPr>
      <w:r w:rsidRPr="00FA1566">
        <w:rPr>
          <w:rFonts w:cstheme="minorHAnsi"/>
          <w:color w:val="000000" w:themeColor="text1"/>
        </w:rPr>
        <w:t>Quel est votre objectif principal avec ce projet ?</w:t>
      </w:r>
    </w:p>
    <w:p w14:paraId="2C6AD0D2" w14:textId="77777777" w:rsidR="00B44941" w:rsidRPr="005D141D" w:rsidRDefault="00B44941" w:rsidP="00B44941">
      <w:pPr>
        <w:suppressAutoHyphens/>
        <w:spacing w:before="120" w:after="120" w:line="276" w:lineRule="auto"/>
        <w:contextualSpacing/>
        <w:rPr>
          <w:rFonts w:cstheme="minorHAnsi"/>
          <w:color w:val="000000" w:themeColor="text1"/>
          <w:lang w:val="fr-BE"/>
        </w:rPr>
      </w:pPr>
    </w:p>
    <w:p w14:paraId="18D9CB94" w14:textId="77777777" w:rsidR="00B44941" w:rsidRPr="005D141D" w:rsidRDefault="00B44941" w:rsidP="00B44941">
      <w:pPr>
        <w:suppressAutoHyphens/>
        <w:spacing w:before="120" w:after="120" w:line="276" w:lineRule="auto"/>
        <w:contextualSpacing/>
        <w:rPr>
          <w:rFonts w:cstheme="minorHAnsi"/>
          <w:color w:val="000000" w:themeColor="text1"/>
          <w:lang w:val="fr-BE"/>
        </w:rPr>
      </w:pPr>
    </w:p>
    <w:p w14:paraId="7663A496" w14:textId="77777777" w:rsidR="00B44941" w:rsidRPr="005D141D" w:rsidRDefault="00B44941" w:rsidP="00B44941">
      <w:pPr>
        <w:suppressAutoHyphens/>
        <w:spacing w:before="120" w:after="120" w:line="276" w:lineRule="auto"/>
        <w:contextualSpacing/>
        <w:rPr>
          <w:rFonts w:cstheme="minorHAnsi"/>
          <w:color w:val="000000" w:themeColor="text1"/>
          <w:lang w:val="fr-BE"/>
        </w:rPr>
      </w:pPr>
    </w:p>
    <w:p w14:paraId="67ADF4B1" w14:textId="77777777" w:rsidR="00B44941" w:rsidRPr="005D141D" w:rsidRDefault="00B44941" w:rsidP="00B44941">
      <w:pPr>
        <w:suppressAutoHyphens/>
        <w:spacing w:before="120" w:after="120" w:line="276" w:lineRule="auto"/>
        <w:contextualSpacing/>
        <w:rPr>
          <w:rFonts w:cstheme="minorHAnsi"/>
          <w:color w:val="000000" w:themeColor="text1"/>
          <w:lang w:val="fr-BE"/>
        </w:rPr>
      </w:pPr>
    </w:p>
    <w:p w14:paraId="17912137" w14:textId="77777777" w:rsidR="00B44941" w:rsidRPr="005D141D" w:rsidRDefault="00B44941" w:rsidP="00B44941">
      <w:pPr>
        <w:suppressAutoHyphens/>
        <w:spacing w:before="120" w:after="120" w:line="276" w:lineRule="auto"/>
        <w:contextualSpacing/>
        <w:rPr>
          <w:rFonts w:cstheme="minorHAnsi"/>
          <w:color w:val="000000" w:themeColor="text1"/>
          <w:lang w:val="fr-BE"/>
        </w:rPr>
      </w:pPr>
    </w:p>
    <w:p w14:paraId="35B3F893" w14:textId="77777777" w:rsidR="00B44941" w:rsidRPr="005D141D" w:rsidRDefault="00B44941" w:rsidP="00B44941">
      <w:pPr>
        <w:suppressAutoHyphens/>
        <w:spacing w:before="120" w:after="120" w:line="276" w:lineRule="auto"/>
        <w:contextualSpacing/>
        <w:rPr>
          <w:rFonts w:cstheme="minorHAnsi"/>
          <w:color w:val="000000" w:themeColor="text1"/>
          <w:lang w:val="fr-BE"/>
        </w:rPr>
      </w:pPr>
      <w:r w:rsidRPr="00FA1566">
        <w:rPr>
          <w:rFonts w:cstheme="minorHAnsi"/>
          <w:color w:val="000000" w:themeColor="text1"/>
        </w:rPr>
        <w:lastRenderedPageBreak/>
        <w:t>Veuillez indiquer à quel(s) objectif(s) le projet contribue à partir de la liste ci-dessous (voir note de bas de page)</w:t>
      </w:r>
      <w:r w:rsidRPr="00FA1566">
        <w:rPr>
          <w:rStyle w:val="FootnoteReference"/>
        </w:rPr>
        <w:footnoteReference w:id="3"/>
      </w:r>
      <w:r w:rsidRPr="00FA1566">
        <w:t xml:space="preserve"> :</w:t>
      </w:r>
    </w:p>
    <w:p w14:paraId="5453DEB7" w14:textId="77777777" w:rsidR="00B44941" w:rsidRPr="005D141D" w:rsidRDefault="00B44941" w:rsidP="00B44941">
      <w:pPr>
        <w:suppressAutoHyphens/>
        <w:spacing w:before="120" w:after="120" w:line="276" w:lineRule="auto"/>
        <w:contextualSpacing/>
        <w:rPr>
          <w:rFonts w:cstheme="minorHAnsi"/>
          <w:color w:val="000000" w:themeColor="text1"/>
          <w:lang w:val="fr-BE"/>
        </w:rPr>
      </w:pPr>
    </w:p>
    <w:p w14:paraId="3093FEFA" w14:textId="77777777" w:rsidR="00B44941" w:rsidRPr="005D141D" w:rsidRDefault="00B44941" w:rsidP="00B44941">
      <w:pPr>
        <w:suppressAutoHyphens/>
        <w:spacing w:before="120" w:after="120" w:line="276" w:lineRule="auto"/>
        <w:contextualSpacing/>
        <w:rPr>
          <w:rFonts w:cstheme="minorHAnsi"/>
          <w:color w:val="000000" w:themeColor="text1"/>
          <w:lang w:val="fr-BE"/>
        </w:rPr>
      </w:pPr>
    </w:p>
    <w:p w14:paraId="38A99742" w14:textId="77777777" w:rsidR="00B44941" w:rsidRPr="005D141D" w:rsidRDefault="00B44941" w:rsidP="00B44941">
      <w:pPr>
        <w:suppressAutoHyphens/>
        <w:spacing w:before="120" w:after="120" w:line="276" w:lineRule="auto"/>
        <w:contextualSpacing/>
        <w:rPr>
          <w:rFonts w:cstheme="minorHAnsi"/>
          <w:color w:val="000000" w:themeColor="text1"/>
          <w:lang w:val="fr-BE"/>
        </w:rPr>
      </w:pPr>
    </w:p>
    <w:p w14:paraId="5D1CA208" w14:textId="77777777" w:rsidR="00B44941" w:rsidRPr="005D141D" w:rsidRDefault="00B44941" w:rsidP="00B44941">
      <w:pPr>
        <w:suppressAutoHyphens/>
        <w:spacing w:before="120" w:after="120" w:line="276" w:lineRule="auto"/>
        <w:contextualSpacing/>
        <w:rPr>
          <w:rFonts w:cstheme="minorHAnsi"/>
          <w:color w:val="000000" w:themeColor="text1"/>
          <w:lang w:val="fr-BE"/>
        </w:rPr>
      </w:pPr>
    </w:p>
    <w:p w14:paraId="2E80EBB1" w14:textId="77777777" w:rsidR="00B44941" w:rsidRPr="005D141D" w:rsidRDefault="00B44941" w:rsidP="00B44941">
      <w:pPr>
        <w:suppressAutoHyphens/>
        <w:spacing w:before="120" w:after="120" w:line="276" w:lineRule="auto"/>
        <w:contextualSpacing/>
        <w:rPr>
          <w:rFonts w:cstheme="minorHAnsi"/>
          <w:color w:val="000000" w:themeColor="text1"/>
          <w:lang w:val="fr-BE"/>
        </w:rPr>
      </w:pPr>
    </w:p>
    <w:p w14:paraId="22DEB686" w14:textId="77777777" w:rsidR="00B44941" w:rsidRPr="005D141D" w:rsidRDefault="00B44941" w:rsidP="00B44941">
      <w:pPr>
        <w:suppressAutoHyphens/>
        <w:spacing w:before="120" w:after="120" w:line="276" w:lineRule="auto"/>
        <w:contextualSpacing/>
        <w:rPr>
          <w:rFonts w:cstheme="minorHAnsi"/>
          <w:color w:val="000000" w:themeColor="text1"/>
          <w:lang w:val="fr-BE"/>
        </w:rPr>
      </w:pPr>
    </w:p>
    <w:p w14:paraId="550D089F" w14:textId="77777777" w:rsidR="00B44941" w:rsidRPr="005D141D" w:rsidRDefault="00B44941" w:rsidP="00B44941">
      <w:pPr>
        <w:suppressAutoHyphens/>
        <w:spacing w:before="120" w:after="120" w:line="276" w:lineRule="auto"/>
        <w:contextualSpacing/>
        <w:rPr>
          <w:rFonts w:cstheme="minorHAnsi"/>
          <w:color w:val="000000" w:themeColor="text1"/>
          <w:lang w:val="fr-BE"/>
        </w:rPr>
      </w:pPr>
      <w:r w:rsidRPr="00FA1566">
        <w:rPr>
          <w:rFonts w:cstheme="minorHAnsi"/>
          <w:color w:val="000000" w:themeColor="text1"/>
        </w:rPr>
        <w:t xml:space="preserve">Parlez-nous de votre projet en répondant à quatre questions ! </w:t>
      </w:r>
    </w:p>
    <w:p w14:paraId="7010A2B6" w14:textId="77777777" w:rsidR="00B44941" w:rsidRPr="005D141D" w:rsidRDefault="00B44941" w:rsidP="00B44941">
      <w:pPr>
        <w:suppressAutoHyphens/>
        <w:spacing w:before="120" w:after="120" w:line="276" w:lineRule="auto"/>
        <w:contextualSpacing/>
        <w:rPr>
          <w:lang w:val="fr-BE"/>
        </w:rPr>
      </w:pPr>
      <w:r w:rsidRPr="00FA1566">
        <w:rPr>
          <w:rFonts w:cstheme="minorHAnsi"/>
          <w:color w:val="000000" w:themeColor="text1"/>
        </w:rPr>
        <w:t xml:space="preserve">1. Quelles activités prévoyez-vous ? </w:t>
      </w:r>
      <w:r w:rsidRPr="00FA1566">
        <w:rPr>
          <w:i/>
          <w:iCs/>
        </w:rPr>
        <w:t>Le financement ne peut être accordé que pour les activités de cette liste</w:t>
      </w:r>
      <w:r w:rsidRPr="00FA1566">
        <w:rPr>
          <w:rStyle w:val="FootnoteReference"/>
          <w:i/>
          <w:iCs/>
        </w:rPr>
        <w:footnoteReference w:id="4"/>
      </w:r>
      <w:r w:rsidRPr="00FA1566">
        <w:rPr>
          <w:i/>
          <w:iCs/>
        </w:rPr>
        <w:t>, veuillez donc ne pas inclure les activités non énumérées</w:t>
      </w:r>
      <w:r w:rsidRPr="00FA1566">
        <w:t xml:space="preserve">. </w:t>
      </w:r>
    </w:p>
    <w:p w14:paraId="493F0FFC" w14:textId="77777777" w:rsidR="00B44941" w:rsidRPr="005D141D" w:rsidRDefault="00B44941" w:rsidP="00B44941">
      <w:pPr>
        <w:suppressAutoHyphens/>
        <w:spacing w:before="120" w:after="120" w:line="276" w:lineRule="auto"/>
        <w:contextualSpacing/>
        <w:rPr>
          <w:rFonts w:cstheme="minorHAnsi"/>
          <w:color w:val="000000" w:themeColor="text1"/>
          <w:lang w:val="fr-BE"/>
        </w:rPr>
      </w:pPr>
      <w:r w:rsidRPr="00FA1566">
        <w:t xml:space="preserve">2. </w:t>
      </w:r>
      <w:r w:rsidRPr="00FA1566">
        <w:rPr>
          <w:rFonts w:cstheme="minorHAnsi"/>
          <w:color w:val="000000" w:themeColor="text1"/>
        </w:rPr>
        <w:t xml:space="preserve">Avec quels membres de la communauté LBTIQ allez-vous travailler ? </w:t>
      </w:r>
    </w:p>
    <w:p w14:paraId="135517BB" w14:textId="77777777" w:rsidR="00B44941" w:rsidRPr="005D141D" w:rsidRDefault="00B44941" w:rsidP="00B44941">
      <w:pPr>
        <w:suppressAutoHyphens/>
        <w:spacing w:before="120" w:after="120" w:line="276" w:lineRule="auto"/>
        <w:contextualSpacing/>
        <w:rPr>
          <w:rFonts w:cstheme="minorHAnsi"/>
          <w:color w:val="000000" w:themeColor="text1"/>
          <w:lang w:val="fr-BE"/>
        </w:rPr>
      </w:pPr>
      <w:r>
        <w:rPr>
          <w:rFonts w:cstheme="minorHAnsi"/>
          <w:color w:val="000000" w:themeColor="text1"/>
        </w:rPr>
        <w:lastRenderedPageBreak/>
        <w:t xml:space="preserve">3. Quelles ONG partenaires et quelles autres parties prenantes comptez-vous impliquer dans le projet ? </w:t>
      </w:r>
      <w:r w:rsidRPr="00E131AA">
        <w:rPr>
          <w:rFonts w:cstheme="minorHAnsi"/>
          <w:i/>
          <w:iCs/>
          <w:color w:val="000000" w:themeColor="text1"/>
        </w:rPr>
        <w:t xml:space="preserve">N'hésitez pas à les inclure en tant que partenaires de collaboration. </w:t>
      </w:r>
    </w:p>
    <w:p w14:paraId="427C2AF7" w14:textId="77777777" w:rsidR="00B44941" w:rsidRPr="004E421F" w:rsidRDefault="00B44941" w:rsidP="00B44941">
      <w:pPr>
        <w:suppressAutoHyphens/>
        <w:spacing w:before="120" w:after="120" w:line="276" w:lineRule="auto"/>
        <w:contextualSpacing/>
        <w:rPr>
          <w:rFonts w:cstheme="minorHAnsi"/>
          <w:color w:val="000000" w:themeColor="text1"/>
          <w:lang w:val="de-DE"/>
        </w:rPr>
      </w:pPr>
      <w:r>
        <w:rPr>
          <w:rFonts w:cstheme="minorHAnsi"/>
          <w:color w:val="000000" w:themeColor="text1"/>
        </w:rPr>
        <w:t xml:space="preserve">4. Quels résultats aimeriez-vous obtenir et combien de temps ces résultats influenceront-ils la vie de la communauté ? </w:t>
      </w:r>
      <w:r w:rsidRPr="00FA1566">
        <w:rPr>
          <w:rFonts w:cstheme="minorHAnsi"/>
          <w:i/>
          <w:iCs/>
          <w:color w:val="000000" w:themeColor="text1"/>
        </w:rPr>
        <w:t>Max 4 paragraphes au total</w:t>
      </w:r>
      <w:r w:rsidRPr="00FA1566">
        <w:rPr>
          <w:rFonts w:cstheme="minorHAnsi"/>
          <w:color w:val="000000" w:themeColor="text1"/>
        </w:rPr>
        <w:t xml:space="preserve"> :</w:t>
      </w:r>
    </w:p>
    <w:p w14:paraId="30890AE4" w14:textId="77777777" w:rsidR="00B44941" w:rsidRPr="004E421F" w:rsidRDefault="00B44941" w:rsidP="00B44941">
      <w:pPr>
        <w:adjustRightInd w:val="0"/>
        <w:spacing w:line="276" w:lineRule="auto"/>
        <w:rPr>
          <w:lang w:val="de-DE"/>
        </w:rPr>
      </w:pPr>
    </w:p>
    <w:p w14:paraId="14739968" w14:textId="77777777" w:rsidR="00B44941" w:rsidRPr="004E421F" w:rsidRDefault="00B44941" w:rsidP="00B44941">
      <w:pPr>
        <w:adjustRightInd w:val="0"/>
        <w:spacing w:line="276" w:lineRule="auto"/>
        <w:rPr>
          <w:lang w:val="de-DE"/>
        </w:rPr>
      </w:pPr>
    </w:p>
    <w:p w14:paraId="31D0F6AF" w14:textId="77777777" w:rsidR="00B44941" w:rsidRPr="004E421F" w:rsidRDefault="00B44941" w:rsidP="00B44941">
      <w:pPr>
        <w:adjustRightInd w:val="0"/>
        <w:spacing w:line="276" w:lineRule="auto"/>
        <w:rPr>
          <w:lang w:val="de-DE"/>
        </w:rPr>
      </w:pPr>
    </w:p>
    <w:p w14:paraId="3894717D" w14:textId="77777777" w:rsidR="00B44941" w:rsidRPr="004E421F" w:rsidRDefault="00B44941" w:rsidP="00B44941">
      <w:pPr>
        <w:adjustRightInd w:val="0"/>
        <w:spacing w:line="276" w:lineRule="auto"/>
        <w:rPr>
          <w:lang w:val="de-DE"/>
        </w:rPr>
      </w:pPr>
    </w:p>
    <w:p w14:paraId="31D2A10D" w14:textId="77777777" w:rsidR="00B44941" w:rsidRPr="004E421F" w:rsidRDefault="00B44941" w:rsidP="00B44941">
      <w:pPr>
        <w:adjustRightInd w:val="0"/>
        <w:spacing w:line="276" w:lineRule="auto"/>
        <w:rPr>
          <w:lang w:val="de-DE"/>
        </w:rPr>
      </w:pPr>
      <w:r w:rsidRPr="00E131AA">
        <w:t>Veuillez fournir un bref résumé du projet (</w:t>
      </w:r>
      <w:r w:rsidRPr="00E131AA">
        <w:rPr>
          <w:i/>
          <w:iCs/>
        </w:rPr>
        <w:t>max. 2 phrases</w:t>
      </w:r>
      <w:r w:rsidRPr="00E131AA">
        <w:t>) :</w:t>
      </w:r>
    </w:p>
    <w:p w14:paraId="787944FD" w14:textId="77777777" w:rsidR="00B44941" w:rsidRPr="004E421F" w:rsidRDefault="00B44941" w:rsidP="00B44941">
      <w:pPr>
        <w:adjustRightInd w:val="0"/>
        <w:spacing w:line="276" w:lineRule="auto"/>
        <w:rPr>
          <w:lang w:val="de-DE"/>
        </w:rPr>
      </w:pPr>
      <w:r w:rsidRPr="00FA1566">
        <w:t>Date de début (</w:t>
      </w:r>
      <w:r w:rsidRPr="00E131AA">
        <w:rPr>
          <w:i/>
          <w:iCs/>
        </w:rPr>
        <w:t>veuillez noter qu'elle devrait être en août ou septembre 2024)</w:t>
      </w:r>
      <w:r w:rsidRPr="00FA1566">
        <w:t xml:space="preserve"> :</w:t>
      </w:r>
    </w:p>
    <w:p w14:paraId="5F5892DF" w14:textId="77777777" w:rsidR="00B44941" w:rsidRPr="004E421F" w:rsidRDefault="00B44941" w:rsidP="00B44941">
      <w:pPr>
        <w:adjustRightInd w:val="0"/>
        <w:spacing w:line="276" w:lineRule="auto"/>
        <w:rPr>
          <w:lang w:val="de-DE"/>
        </w:rPr>
      </w:pPr>
      <w:r w:rsidRPr="00FA1566">
        <w:t>Date de fin (</w:t>
      </w:r>
      <w:r w:rsidRPr="00E131AA">
        <w:rPr>
          <w:i/>
          <w:iCs/>
        </w:rPr>
        <w:t>Veuillez noter que la durée du projet doit être comprise entre 6 et 12 mois</w:t>
      </w:r>
      <w:r>
        <w:t>) :</w:t>
      </w:r>
    </w:p>
    <w:p w14:paraId="640763AE" w14:textId="77777777" w:rsidR="00B44941" w:rsidRPr="005D141D" w:rsidRDefault="00B44941" w:rsidP="00B44941">
      <w:pPr>
        <w:adjustRightInd w:val="0"/>
        <w:spacing w:line="276" w:lineRule="auto"/>
        <w:rPr>
          <w:lang w:val="fr-BE"/>
        </w:rPr>
      </w:pPr>
      <w:r w:rsidRPr="00FA1566">
        <w:t>Toute autre note/commentaire sur le projet que vous jugez important :</w:t>
      </w:r>
    </w:p>
    <w:p w14:paraId="0A87EEEB" w14:textId="77777777" w:rsidR="00B44941" w:rsidRPr="005D141D" w:rsidRDefault="00B44941" w:rsidP="00B44941">
      <w:pPr>
        <w:adjustRightInd w:val="0"/>
        <w:spacing w:line="276" w:lineRule="auto"/>
        <w:rPr>
          <w:lang w:val="fr-BE"/>
        </w:rPr>
      </w:pPr>
    </w:p>
    <w:p w14:paraId="3ABF12C5" w14:textId="77777777" w:rsidR="00D010CA" w:rsidRDefault="00D010CA">
      <w:r>
        <w:br w:type="page"/>
      </w:r>
    </w:p>
    <w:p w14:paraId="1BE565A5" w14:textId="4C06C4F7" w:rsidR="00B44941" w:rsidRPr="005D141D" w:rsidRDefault="00B44941" w:rsidP="00B44941">
      <w:pPr>
        <w:adjustRightInd w:val="0"/>
        <w:spacing w:line="276" w:lineRule="auto"/>
        <w:rPr>
          <w:lang w:val="fr-BE"/>
        </w:rPr>
      </w:pPr>
      <w:r w:rsidRPr="00FA1566">
        <w:lastRenderedPageBreak/>
        <w:t>III. Le budget</w:t>
      </w:r>
    </w:p>
    <w:p w14:paraId="4A792E3A" w14:textId="77777777" w:rsidR="00B44941" w:rsidRPr="005D141D" w:rsidRDefault="00B44941" w:rsidP="00B44941">
      <w:pPr>
        <w:adjustRightInd w:val="0"/>
        <w:spacing w:line="276" w:lineRule="auto"/>
        <w:rPr>
          <w:lang w:val="fr-BE"/>
        </w:rPr>
      </w:pPr>
      <w:r w:rsidRPr="00FA1566">
        <w:t xml:space="preserve">Veuillez noter que le budget doit être préparé en euros. Ce budget est basé sur les </w:t>
      </w:r>
      <w:r w:rsidRPr="00FA1566">
        <w:rPr>
          <w:b/>
          <w:bCs/>
        </w:rPr>
        <w:t>principales activités</w:t>
      </w:r>
      <w:r w:rsidRPr="00FA1566">
        <w:t xml:space="preserve"> que vous envisagez d'entreprendre. Veuillez préparer le budget pour le montant que vous demandez à EL*C.</w:t>
      </w:r>
    </w:p>
    <w:tbl>
      <w:tblPr>
        <w:tblStyle w:val="TableGrid"/>
        <w:tblW w:w="10060" w:type="dxa"/>
        <w:tblLook w:val="04A0" w:firstRow="1" w:lastRow="0" w:firstColumn="1" w:lastColumn="0" w:noHBand="0" w:noVBand="1"/>
      </w:tblPr>
      <w:tblGrid>
        <w:gridCol w:w="1396"/>
        <w:gridCol w:w="3277"/>
        <w:gridCol w:w="754"/>
        <w:gridCol w:w="4633"/>
      </w:tblGrid>
      <w:tr w:rsidR="00B44941" w:rsidRPr="00FA1566" w14:paraId="45D6D752" w14:textId="77777777" w:rsidTr="0091679B">
        <w:trPr>
          <w:trHeight w:hRule="exact" w:val="1306"/>
        </w:trPr>
        <w:tc>
          <w:tcPr>
            <w:tcW w:w="1396" w:type="dxa"/>
          </w:tcPr>
          <w:p w14:paraId="25EF4542" w14:textId="77777777" w:rsidR="00B44941" w:rsidRPr="00FA1566" w:rsidRDefault="00B44941" w:rsidP="0091679B">
            <w:pPr>
              <w:adjustRightInd w:val="0"/>
              <w:spacing w:line="276" w:lineRule="auto"/>
              <w:rPr>
                <w:b/>
                <w:bCs/>
                <w:lang w:val="en"/>
              </w:rPr>
            </w:pPr>
            <w:r w:rsidRPr="00FA1566">
              <w:rPr>
                <w:b/>
                <w:bCs/>
              </w:rPr>
              <w:t>Activités:</w:t>
            </w:r>
          </w:p>
        </w:tc>
        <w:tc>
          <w:tcPr>
            <w:tcW w:w="3277" w:type="dxa"/>
          </w:tcPr>
          <w:p w14:paraId="6740B4D0" w14:textId="77777777" w:rsidR="00B44941" w:rsidRPr="00FA1566" w:rsidRDefault="00B44941" w:rsidP="0091679B">
            <w:pPr>
              <w:adjustRightInd w:val="0"/>
              <w:spacing w:line="276" w:lineRule="auto"/>
              <w:rPr>
                <w:b/>
                <w:bCs/>
                <w:lang w:val="en"/>
              </w:rPr>
            </w:pPr>
            <w:r w:rsidRPr="00FA1566">
              <w:rPr>
                <w:b/>
                <w:bCs/>
              </w:rPr>
              <w:t>Lignes budgétaires</w:t>
            </w:r>
          </w:p>
        </w:tc>
        <w:tc>
          <w:tcPr>
            <w:tcW w:w="754" w:type="dxa"/>
          </w:tcPr>
          <w:p w14:paraId="38658679" w14:textId="77777777" w:rsidR="00B44941" w:rsidRPr="00FA1566" w:rsidRDefault="00B44941" w:rsidP="0091679B">
            <w:pPr>
              <w:adjustRightInd w:val="0"/>
              <w:spacing w:line="276" w:lineRule="auto"/>
              <w:rPr>
                <w:b/>
                <w:bCs/>
                <w:lang w:val="en"/>
              </w:rPr>
            </w:pPr>
            <w:r w:rsidRPr="00FA1566">
              <w:rPr>
                <w:b/>
                <w:bCs/>
              </w:rPr>
              <w:t>Coût (EUR)</w:t>
            </w:r>
          </w:p>
        </w:tc>
        <w:tc>
          <w:tcPr>
            <w:tcW w:w="4633" w:type="dxa"/>
          </w:tcPr>
          <w:p w14:paraId="29E4B3EA" w14:textId="77777777" w:rsidR="00B44941" w:rsidRPr="005D141D" w:rsidRDefault="00B44941" w:rsidP="0091679B">
            <w:pPr>
              <w:adjustRightInd w:val="0"/>
              <w:spacing w:line="276" w:lineRule="auto"/>
              <w:rPr>
                <w:lang w:val="fr-BE"/>
              </w:rPr>
            </w:pPr>
            <w:r w:rsidRPr="00FA1566">
              <w:rPr>
                <w:b/>
                <w:bCs/>
              </w:rPr>
              <w:t>Justification des coûts :</w:t>
            </w:r>
            <w:r w:rsidRPr="00FA1566">
              <w:t xml:space="preserve"> Veuillez fournir une ventilation de toutes les dépenses nécessaires à l'exécution de l'activité. Celui-ci doit inclure une explication détaillée de tous les coûts indiqués.</w:t>
            </w:r>
          </w:p>
        </w:tc>
      </w:tr>
      <w:tr w:rsidR="00B44941" w:rsidRPr="00FA1566" w14:paraId="0DEC2FE2" w14:textId="77777777" w:rsidTr="0091679B">
        <w:trPr>
          <w:trHeight w:hRule="exact" w:val="851"/>
        </w:trPr>
        <w:tc>
          <w:tcPr>
            <w:tcW w:w="1396" w:type="dxa"/>
            <w:vMerge w:val="restart"/>
          </w:tcPr>
          <w:p w14:paraId="5E0F5149" w14:textId="77777777" w:rsidR="00B44941" w:rsidRPr="005D141D" w:rsidRDefault="00B44941" w:rsidP="0091679B">
            <w:pPr>
              <w:adjustRightInd w:val="0"/>
              <w:spacing w:line="276" w:lineRule="auto"/>
              <w:rPr>
                <w:b/>
                <w:bCs/>
                <w:lang w:val="fr-BE"/>
              </w:rPr>
            </w:pPr>
            <w:r w:rsidRPr="00FA1566">
              <w:rPr>
                <w:b/>
                <w:bCs/>
              </w:rPr>
              <w:t>Activité 1 :</w:t>
            </w:r>
          </w:p>
          <w:p w14:paraId="0CAE37F6" w14:textId="77777777" w:rsidR="00B44941" w:rsidRPr="005D141D" w:rsidRDefault="00B44941" w:rsidP="0091679B">
            <w:pPr>
              <w:adjustRightInd w:val="0"/>
              <w:spacing w:line="276" w:lineRule="auto"/>
              <w:rPr>
                <w:b/>
                <w:bCs/>
                <w:color w:val="C00000"/>
                <w:lang w:val="fr-BE"/>
              </w:rPr>
            </w:pPr>
            <w:r w:rsidRPr="00FA1566">
              <w:rPr>
                <w:rFonts w:ascii="Arial" w:hAnsi="Arial" w:cs="Arial"/>
                <w:color w:val="C00000"/>
                <w:shd w:val="clear" w:color="auto" w:fill="FFFFFF"/>
              </w:rPr>
              <w:t>[</w:t>
            </w:r>
            <w:r w:rsidRPr="00FA1566">
              <w:rPr>
                <w:color w:val="C00000"/>
              </w:rPr>
              <w:t>tapez ici le nom de l'activité</w:t>
            </w:r>
            <w:r w:rsidRPr="00FA1566">
              <w:rPr>
                <w:rFonts w:ascii="Arial" w:hAnsi="Arial" w:cs="Arial"/>
                <w:color w:val="C00000"/>
                <w:shd w:val="clear" w:color="auto" w:fill="FFFFFF"/>
              </w:rPr>
              <w:t xml:space="preserve">] </w:t>
            </w:r>
          </w:p>
          <w:p w14:paraId="12A59510" w14:textId="77777777" w:rsidR="00B44941" w:rsidRPr="005D141D" w:rsidRDefault="00B44941" w:rsidP="0091679B">
            <w:pPr>
              <w:adjustRightInd w:val="0"/>
              <w:spacing w:line="276" w:lineRule="auto"/>
              <w:rPr>
                <w:lang w:val="fr-BE"/>
              </w:rPr>
            </w:pPr>
          </w:p>
        </w:tc>
        <w:tc>
          <w:tcPr>
            <w:tcW w:w="3277" w:type="dxa"/>
          </w:tcPr>
          <w:p w14:paraId="75543F3B" w14:textId="77777777" w:rsidR="00B44941" w:rsidRPr="00FA1566" w:rsidRDefault="00B44941" w:rsidP="0091679B">
            <w:pPr>
              <w:rPr>
                <w:rFonts w:eastAsia="Times New Roman"/>
                <w:color w:val="000000"/>
              </w:rPr>
            </w:pPr>
            <w:r w:rsidRPr="00FA1566">
              <w:rPr>
                <w:color w:val="000000"/>
              </w:rPr>
              <w:t>A. Personnel</w:t>
            </w:r>
          </w:p>
          <w:p w14:paraId="3C0AB205" w14:textId="77777777" w:rsidR="00B44941" w:rsidRPr="00FA1566" w:rsidRDefault="00B44941" w:rsidP="0091679B">
            <w:pPr>
              <w:adjustRightInd w:val="0"/>
              <w:spacing w:line="276" w:lineRule="auto"/>
              <w:rPr>
                <w:sz w:val="16"/>
                <w:szCs w:val="16"/>
                <w:lang w:val="en"/>
              </w:rPr>
            </w:pPr>
          </w:p>
        </w:tc>
        <w:tc>
          <w:tcPr>
            <w:tcW w:w="754" w:type="dxa"/>
          </w:tcPr>
          <w:p w14:paraId="015C3FC3" w14:textId="77777777" w:rsidR="00B44941" w:rsidRPr="00FA1566" w:rsidRDefault="00B44941" w:rsidP="0091679B">
            <w:pPr>
              <w:adjustRightInd w:val="0"/>
              <w:spacing w:line="276" w:lineRule="auto"/>
              <w:rPr>
                <w:sz w:val="16"/>
                <w:szCs w:val="16"/>
                <w:lang w:val="en"/>
              </w:rPr>
            </w:pPr>
          </w:p>
        </w:tc>
        <w:tc>
          <w:tcPr>
            <w:tcW w:w="4633" w:type="dxa"/>
          </w:tcPr>
          <w:p w14:paraId="4B06DC6D" w14:textId="77777777" w:rsidR="00B44941" w:rsidRPr="00FA1566" w:rsidRDefault="00B44941" w:rsidP="0091679B">
            <w:pPr>
              <w:adjustRightInd w:val="0"/>
              <w:spacing w:line="276" w:lineRule="auto"/>
              <w:rPr>
                <w:sz w:val="16"/>
                <w:szCs w:val="16"/>
                <w:lang w:val="en"/>
              </w:rPr>
            </w:pPr>
          </w:p>
          <w:p w14:paraId="61433177" w14:textId="77777777" w:rsidR="00B44941" w:rsidRPr="00FA1566" w:rsidRDefault="00B44941" w:rsidP="0091679B">
            <w:pPr>
              <w:adjustRightInd w:val="0"/>
              <w:spacing w:line="276" w:lineRule="auto"/>
              <w:rPr>
                <w:lang w:val="en"/>
              </w:rPr>
            </w:pPr>
          </w:p>
          <w:p w14:paraId="69CD8ECD" w14:textId="77777777" w:rsidR="00B44941" w:rsidRPr="00FA1566" w:rsidRDefault="00B44941" w:rsidP="0091679B">
            <w:pPr>
              <w:adjustRightInd w:val="0"/>
              <w:spacing w:line="276" w:lineRule="auto"/>
              <w:rPr>
                <w:lang w:val="en"/>
              </w:rPr>
            </w:pPr>
            <w:r w:rsidRPr="00FA1566">
              <w:t xml:space="preserve"> </w:t>
            </w:r>
          </w:p>
        </w:tc>
      </w:tr>
      <w:tr w:rsidR="00B44941" w:rsidRPr="00FA1566" w14:paraId="2963C7A9" w14:textId="77777777" w:rsidTr="0091679B">
        <w:trPr>
          <w:trHeight w:hRule="exact" w:val="851"/>
        </w:trPr>
        <w:tc>
          <w:tcPr>
            <w:tcW w:w="1396" w:type="dxa"/>
            <w:vMerge/>
          </w:tcPr>
          <w:p w14:paraId="38F5A9AC" w14:textId="77777777" w:rsidR="00B44941" w:rsidRPr="00FA1566" w:rsidRDefault="00B44941" w:rsidP="0091679B">
            <w:pPr>
              <w:adjustRightInd w:val="0"/>
              <w:spacing w:line="276" w:lineRule="auto"/>
              <w:rPr>
                <w:b/>
                <w:bCs/>
                <w:lang w:val="en"/>
              </w:rPr>
            </w:pPr>
          </w:p>
        </w:tc>
        <w:tc>
          <w:tcPr>
            <w:tcW w:w="3277" w:type="dxa"/>
          </w:tcPr>
          <w:p w14:paraId="437B0AA5" w14:textId="77777777" w:rsidR="00B44941" w:rsidRPr="00FA1566" w:rsidRDefault="00B44941" w:rsidP="0091679B">
            <w:pPr>
              <w:rPr>
                <w:rFonts w:eastAsia="Times New Roman"/>
                <w:color w:val="000000"/>
              </w:rPr>
            </w:pPr>
            <w:r w:rsidRPr="00FA1566">
              <w:rPr>
                <w:color w:val="000000"/>
              </w:rPr>
              <w:t>B. Sous-traitance</w:t>
            </w:r>
          </w:p>
          <w:p w14:paraId="625429A4" w14:textId="77777777" w:rsidR="00B44941" w:rsidRPr="00FA1566" w:rsidRDefault="00B44941" w:rsidP="0091679B">
            <w:pPr>
              <w:adjustRightInd w:val="0"/>
              <w:spacing w:line="276" w:lineRule="auto"/>
              <w:rPr>
                <w:sz w:val="16"/>
                <w:szCs w:val="16"/>
                <w:lang w:val="en"/>
              </w:rPr>
            </w:pPr>
          </w:p>
        </w:tc>
        <w:tc>
          <w:tcPr>
            <w:tcW w:w="754" w:type="dxa"/>
          </w:tcPr>
          <w:p w14:paraId="51CE6047" w14:textId="77777777" w:rsidR="00B44941" w:rsidRPr="00FA1566" w:rsidRDefault="00B44941" w:rsidP="0091679B">
            <w:pPr>
              <w:adjustRightInd w:val="0"/>
              <w:spacing w:line="276" w:lineRule="auto"/>
              <w:rPr>
                <w:sz w:val="16"/>
                <w:szCs w:val="16"/>
                <w:lang w:val="en"/>
              </w:rPr>
            </w:pPr>
          </w:p>
        </w:tc>
        <w:tc>
          <w:tcPr>
            <w:tcW w:w="4633" w:type="dxa"/>
          </w:tcPr>
          <w:p w14:paraId="75506C9D" w14:textId="77777777" w:rsidR="00B44941" w:rsidRPr="00FA1566" w:rsidRDefault="00B44941" w:rsidP="0091679B">
            <w:pPr>
              <w:adjustRightInd w:val="0"/>
              <w:spacing w:line="276" w:lineRule="auto"/>
              <w:rPr>
                <w:sz w:val="16"/>
                <w:szCs w:val="16"/>
                <w:lang w:val="en"/>
              </w:rPr>
            </w:pPr>
          </w:p>
        </w:tc>
      </w:tr>
      <w:tr w:rsidR="00B44941" w:rsidRPr="00FA1566" w14:paraId="4516D846" w14:textId="77777777" w:rsidTr="0091679B">
        <w:trPr>
          <w:trHeight w:hRule="exact" w:val="851"/>
        </w:trPr>
        <w:tc>
          <w:tcPr>
            <w:tcW w:w="1396" w:type="dxa"/>
            <w:vMerge/>
          </w:tcPr>
          <w:p w14:paraId="73EF6559" w14:textId="77777777" w:rsidR="00B44941" w:rsidRPr="00FA1566" w:rsidRDefault="00B44941" w:rsidP="0091679B">
            <w:pPr>
              <w:adjustRightInd w:val="0"/>
              <w:spacing w:line="276" w:lineRule="auto"/>
              <w:rPr>
                <w:b/>
                <w:bCs/>
                <w:lang w:val="en"/>
              </w:rPr>
            </w:pPr>
          </w:p>
        </w:tc>
        <w:tc>
          <w:tcPr>
            <w:tcW w:w="3277" w:type="dxa"/>
          </w:tcPr>
          <w:p w14:paraId="4210080F" w14:textId="77777777" w:rsidR="00B44941" w:rsidRPr="00FA1566" w:rsidRDefault="00B44941" w:rsidP="0091679B">
            <w:pPr>
              <w:rPr>
                <w:rFonts w:eastAsia="Times New Roman"/>
                <w:color w:val="000000"/>
              </w:rPr>
            </w:pPr>
            <w:r w:rsidRPr="00FA1566">
              <w:rPr>
                <w:color w:val="000000"/>
              </w:rPr>
              <w:t>C.1a Voyage</w:t>
            </w:r>
          </w:p>
          <w:p w14:paraId="7C1203AF" w14:textId="77777777" w:rsidR="00B44941" w:rsidRPr="00FA1566" w:rsidRDefault="00B44941" w:rsidP="0091679B">
            <w:pPr>
              <w:adjustRightInd w:val="0"/>
              <w:spacing w:line="276" w:lineRule="auto"/>
              <w:rPr>
                <w:sz w:val="16"/>
                <w:szCs w:val="16"/>
                <w:lang w:val="en"/>
              </w:rPr>
            </w:pPr>
          </w:p>
        </w:tc>
        <w:tc>
          <w:tcPr>
            <w:tcW w:w="754" w:type="dxa"/>
          </w:tcPr>
          <w:p w14:paraId="5A24416A" w14:textId="77777777" w:rsidR="00B44941" w:rsidRPr="00FA1566" w:rsidRDefault="00B44941" w:rsidP="0091679B">
            <w:pPr>
              <w:adjustRightInd w:val="0"/>
              <w:spacing w:line="276" w:lineRule="auto"/>
              <w:rPr>
                <w:sz w:val="16"/>
                <w:szCs w:val="16"/>
                <w:lang w:val="en"/>
              </w:rPr>
            </w:pPr>
          </w:p>
        </w:tc>
        <w:tc>
          <w:tcPr>
            <w:tcW w:w="4633" w:type="dxa"/>
          </w:tcPr>
          <w:p w14:paraId="3BEE6EA1" w14:textId="77777777" w:rsidR="00B44941" w:rsidRPr="00FA1566" w:rsidRDefault="00B44941" w:rsidP="0091679B">
            <w:pPr>
              <w:adjustRightInd w:val="0"/>
              <w:spacing w:line="276" w:lineRule="auto"/>
              <w:rPr>
                <w:sz w:val="16"/>
                <w:szCs w:val="16"/>
                <w:lang w:val="en"/>
              </w:rPr>
            </w:pPr>
          </w:p>
        </w:tc>
      </w:tr>
      <w:tr w:rsidR="00B44941" w:rsidRPr="00FA1566" w14:paraId="04F98E9D" w14:textId="77777777" w:rsidTr="0091679B">
        <w:trPr>
          <w:trHeight w:hRule="exact" w:val="851"/>
        </w:trPr>
        <w:tc>
          <w:tcPr>
            <w:tcW w:w="1396" w:type="dxa"/>
            <w:vMerge/>
          </w:tcPr>
          <w:p w14:paraId="1873E1B4" w14:textId="77777777" w:rsidR="00B44941" w:rsidRPr="00FA1566" w:rsidRDefault="00B44941" w:rsidP="0091679B">
            <w:pPr>
              <w:adjustRightInd w:val="0"/>
              <w:spacing w:line="276" w:lineRule="auto"/>
              <w:rPr>
                <w:b/>
                <w:bCs/>
                <w:lang w:val="en"/>
              </w:rPr>
            </w:pPr>
          </w:p>
        </w:tc>
        <w:tc>
          <w:tcPr>
            <w:tcW w:w="3277" w:type="dxa"/>
          </w:tcPr>
          <w:p w14:paraId="30A67BED" w14:textId="77777777" w:rsidR="00B44941" w:rsidRPr="00FA1566" w:rsidRDefault="00B44941" w:rsidP="0091679B">
            <w:pPr>
              <w:rPr>
                <w:rFonts w:eastAsia="Times New Roman"/>
                <w:color w:val="000000"/>
              </w:rPr>
            </w:pPr>
            <w:r w:rsidRPr="00FA1566">
              <w:rPr>
                <w:color w:val="000000"/>
              </w:rPr>
              <w:t>C.1b Hébergement</w:t>
            </w:r>
          </w:p>
          <w:p w14:paraId="7DECFC26" w14:textId="77777777" w:rsidR="00B44941" w:rsidRPr="00FA1566" w:rsidRDefault="00B44941" w:rsidP="0091679B">
            <w:pPr>
              <w:adjustRightInd w:val="0"/>
              <w:spacing w:line="276" w:lineRule="auto"/>
              <w:rPr>
                <w:sz w:val="16"/>
                <w:szCs w:val="16"/>
                <w:lang w:val="en"/>
              </w:rPr>
            </w:pPr>
          </w:p>
        </w:tc>
        <w:tc>
          <w:tcPr>
            <w:tcW w:w="754" w:type="dxa"/>
          </w:tcPr>
          <w:p w14:paraId="079241D5" w14:textId="77777777" w:rsidR="00B44941" w:rsidRPr="00FA1566" w:rsidRDefault="00B44941" w:rsidP="0091679B">
            <w:pPr>
              <w:adjustRightInd w:val="0"/>
              <w:spacing w:line="276" w:lineRule="auto"/>
              <w:rPr>
                <w:sz w:val="16"/>
                <w:szCs w:val="16"/>
                <w:lang w:val="en"/>
              </w:rPr>
            </w:pPr>
          </w:p>
        </w:tc>
        <w:tc>
          <w:tcPr>
            <w:tcW w:w="4633" w:type="dxa"/>
          </w:tcPr>
          <w:p w14:paraId="10F43DF5" w14:textId="77777777" w:rsidR="00B44941" w:rsidRPr="00FA1566" w:rsidRDefault="00B44941" w:rsidP="0091679B">
            <w:pPr>
              <w:adjustRightInd w:val="0"/>
              <w:spacing w:line="276" w:lineRule="auto"/>
              <w:rPr>
                <w:sz w:val="16"/>
                <w:szCs w:val="16"/>
                <w:lang w:val="en"/>
              </w:rPr>
            </w:pPr>
          </w:p>
        </w:tc>
      </w:tr>
      <w:tr w:rsidR="00B44941" w:rsidRPr="00FA1566" w14:paraId="40EEFF1C" w14:textId="77777777" w:rsidTr="0091679B">
        <w:trPr>
          <w:trHeight w:hRule="exact" w:val="851"/>
        </w:trPr>
        <w:tc>
          <w:tcPr>
            <w:tcW w:w="1396" w:type="dxa"/>
            <w:vMerge/>
          </w:tcPr>
          <w:p w14:paraId="74E0CFC2" w14:textId="77777777" w:rsidR="00B44941" w:rsidRPr="00FA1566" w:rsidRDefault="00B44941" w:rsidP="0091679B">
            <w:pPr>
              <w:adjustRightInd w:val="0"/>
              <w:spacing w:line="276" w:lineRule="auto"/>
              <w:rPr>
                <w:b/>
                <w:bCs/>
                <w:lang w:val="en"/>
              </w:rPr>
            </w:pPr>
          </w:p>
        </w:tc>
        <w:tc>
          <w:tcPr>
            <w:tcW w:w="3277" w:type="dxa"/>
          </w:tcPr>
          <w:p w14:paraId="6F8F448D" w14:textId="77777777" w:rsidR="00B44941" w:rsidRPr="00FA1566" w:rsidRDefault="00B44941" w:rsidP="0091679B">
            <w:pPr>
              <w:rPr>
                <w:rFonts w:eastAsia="Times New Roman"/>
                <w:color w:val="000000"/>
              </w:rPr>
            </w:pPr>
            <w:r w:rsidRPr="00FA1566">
              <w:rPr>
                <w:color w:val="000000"/>
              </w:rPr>
              <w:t>C.1c Subsistance</w:t>
            </w:r>
          </w:p>
          <w:p w14:paraId="6645D7D2" w14:textId="77777777" w:rsidR="00B44941" w:rsidRPr="00FA1566" w:rsidRDefault="00B44941" w:rsidP="0091679B">
            <w:pPr>
              <w:adjustRightInd w:val="0"/>
              <w:spacing w:line="276" w:lineRule="auto"/>
              <w:rPr>
                <w:sz w:val="16"/>
                <w:szCs w:val="16"/>
                <w:lang w:val="en"/>
              </w:rPr>
            </w:pPr>
          </w:p>
        </w:tc>
        <w:tc>
          <w:tcPr>
            <w:tcW w:w="754" w:type="dxa"/>
          </w:tcPr>
          <w:p w14:paraId="20758435" w14:textId="77777777" w:rsidR="00B44941" w:rsidRPr="00FA1566" w:rsidRDefault="00B44941" w:rsidP="0091679B">
            <w:pPr>
              <w:adjustRightInd w:val="0"/>
              <w:spacing w:line="276" w:lineRule="auto"/>
              <w:rPr>
                <w:sz w:val="16"/>
                <w:szCs w:val="16"/>
                <w:lang w:val="en"/>
              </w:rPr>
            </w:pPr>
          </w:p>
        </w:tc>
        <w:tc>
          <w:tcPr>
            <w:tcW w:w="4633" w:type="dxa"/>
          </w:tcPr>
          <w:p w14:paraId="575DB4D4" w14:textId="77777777" w:rsidR="00B44941" w:rsidRPr="00FA1566" w:rsidRDefault="00B44941" w:rsidP="0091679B">
            <w:pPr>
              <w:adjustRightInd w:val="0"/>
              <w:spacing w:line="276" w:lineRule="auto"/>
              <w:rPr>
                <w:sz w:val="16"/>
                <w:szCs w:val="16"/>
                <w:lang w:val="en"/>
              </w:rPr>
            </w:pPr>
          </w:p>
        </w:tc>
      </w:tr>
      <w:tr w:rsidR="00B44941" w:rsidRPr="00FA1566" w14:paraId="2B35B7E9" w14:textId="77777777" w:rsidTr="0091679B">
        <w:trPr>
          <w:trHeight w:hRule="exact" w:val="851"/>
        </w:trPr>
        <w:tc>
          <w:tcPr>
            <w:tcW w:w="1396" w:type="dxa"/>
            <w:vMerge/>
          </w:tcPr>
          <w:p w14:paraId="2BBDA3B3" w14:textId="77777777" w:rsidR="00B44941" w:rsidRPr="00FA1566" w:rsidRDefault="00B44941" w:rsidP="0091679B">
            <w:pPr>
              <w:adjustRightInd w:val="0"/>
              <w:spacing w:line="276" w:lineRule="auto"/>
              <w:rPr>
                <w:b/>
                <w:bCs/>
                <w:lang w:val="en"/>
              </w:rPr>
            </w:pPr>
          </w:p>
        </w:tc>
        <w:tc>
          <w:tcPr>
            <w:tcW w:w="3277" w:type="dxa"/>
          </w:tcPr>
          <w:p w14:paraId="253DCB4B" w14:textId="77777777" w:rsidR="00B44941" w:rsidRPr="00FA1566" w:rsidRDefault="00B44941" w:rsidP="0091679B">
            <w:pPr>
              <w:rPr>
                <w:rFonts w:eastAsia="Times New Roman"/>
                <w:color w:val="000000"/>
              </w:rPr>
            </w:pPr>
            <w:r w:rsidRPr="00FA1566">
              <w:rPr>
                <w:color w:val="000000"/>
              </w:rPr>
              <w:t>C.2 Équipement</w:t>
            </w:r>
          </w:p>
          <w:p w14:paraId="4EACB7BD" w14:textId="77777777" w:rsidR="00B44941" w:rsidRPr="00FA1566" w:rsidRDefault="00B44941" w:rsidP="0091679B">
            <w:pPr>
              <w:adjustRightInd w:val="0"/>
              <w:spacing w:line="276" w:lineRule="auto"/>
              <w:rPr>
                <w:sz w:val="16"/>
                <w:szCs w:val="16"/>
                <w:lang w:val="en"/>
              </w:rPr>
            </w:pPr>
          </w:p>
        </w:tc>
        <w:tc>
          <w:tcPr>
            <w:tcW w:w="754" w:type="dxa"/>
          </w:tcPr>
          <w:p w14:paraId="5311B00A" w14:textId="77777777" w:rsidR="00B44941" w:rsidRPr="00FA1566" w:rsidRDefault="00B44941" w:rsidP="0091679B">
            <w:pPr>
              <w:adjustRightInd w:val="0"/>
              <w:spacing w:line="276" w:lineRule="auto"/>
              <w:rPr>
                <w:sz w:val="16"/>
                <w:szCs w:val="16"/>
                <w:lang w:val="en"/>
              </w:rPr>
            </w:pPr>
          </w:p>
        </w:tc>
        <w:tc>
          <w:tcPr>
            <w:tcW w:w="4633" w:type="dxa"/>
          </w:tcPr>
          <w:p w14:paraId="689B5C6D" w14:textId="77777777" w:rsidR="00B44941" w:rsidRPr="00FA1566" w:rsidRDefault="00B44941" w:rsidP="0091679B">
            <w:pPr>
              <w:adjustRightInd w:val="0"/>
              <w:spacing w:line="276" w:lineRule="auto"/>
              <w:rPr>
                <w:sz w:val="16"/>
                <w:szCs w:val="16"/>
                <w:lang w:val="en"/>
              </w:rPr>
            </w:pPr>
          </w:p>
        </w:tc>
      </w:tr>
      <w:tr w:rsidR="00B44941" w:rsidRPr="00FA1566" w14:paraId="26577107" w14:textId="77777777" w:rsidTr="0091679B">
        <w:trPr>
          <w:trHeight w:hRule="exact" w:val="851"/>
        </w:trPr>
        <w:tc>
          <w:tcPr>
            <w:tcW w:w="1396" w:type="dxa"/>
            <w:vMerge/>
          </w:tcPr>
          <w:p w14:paraId="46DD3837" w14:textId="77777777" w:rsidR="00B44941" w:rsidRPr="00FA1566" w:rsidRDefault="00B44941" w:rsidP="0091679B">
            <w:pPr>
              <w:adjustRightInd w:val="0"/>
              <w:spacing w:line="276" w:lineRule="auto"/>
              <w:rPr>
                <w:b/>
                <w:bCs/>
                <w:lang w:val="en"/>
              </w:rPr>
            </w:pPr>
          </w:p>
        </w:tc>
        <w:tc>
          <w:tcPr>
            <w:tcW w:w="3277" w:type="dxa"/>
          </w:tcPr>
          <w:p w14:paraId="2FC27644" w14:textId="77777777" w:rsidR="00B44941" w:rsidRPr="00FA1566" w:rsidRDefault="00B44941" w:rsidP="0091679B">
            <w:pPr>
              <w:rPr>
                <w:rFonts w:eastAsia="Times New Roman"/>
                <w:color w:val="000000"/>
              </w:rPr>
            </w:pPr>
            <w:r w:rsidRPr="00FA1566">
              <w:rPr>
                <w:color w:val="000000"/>
              </w:rPr>
              <w:t>C.3 Autres biens, travaux et services</w:t>
            </w:r>
          </w:p>
          <w:p w14:paraId="523FD1D7" w14:textId="77777777" w:rsidR="00B44941" w:rsidRPr="005D141D" w:rsidRDefault="00B44941" w:rsidP="0091679B">
            <w:pPr>
              <w:adjustRightInd w:val="0"/>
              <w:spacing w:line="276" w:lineRule="auto"/>
              <w:rPr>
                <w:sz w:val="16"/>
                <w:szCs w:val="16"/>
                <w:lang w:val="fr-BE"/>
              </w:rPr>
            </w:pPr>
          </w:p>
        </w:tc>
        <w:tc>
          <w:tcPr>
            <w:tcW w:w="754" w:type="dxa"/>
          </w:tcPr>
          <w:p w14:paraId="7561F55A" w14:textId="77777777" w:rsidR="00B44941" w:rsidRPr="005D141D" w:rsidRDefault="00B44941" w:rsidP="0091679B">
            <w:pPr>
              <w:adjustRightInd w:val="0"/>
              <w:spacing w:line="276" w:lineRule="auto"/>
              <w:rPr>
                <w:sz w:val="16"/>
                <w:szCs w:val="16"/>
                <w:lang w:val="fr-BE"/>
              </w:rPr>
            </w:pPr>
          </w:p>
        </w:tc>
        <w:tc>
          <w:tcPr>
            <w:tcW w:w="4633" w:type="dxa"/>
          </w:tcPr>
          <w:p w14:paraId="4A0E6C24" w14:textId="77777777" w:rsidR="00B44941" w:rsidRPr="005D141D" w:rsidRDefault="00B44941" w:rsidP="0091679B">
            <w:pPr>
              <w:adjustRightInd w:val="0"/>
              <w:spacing w:line="276" w:lineRule="auto"/>
              <w:rPr>
                <w:sz w:val="16"/>
                <w:szCs w:val="16"/>
                <w:lang w:val="fr-BE"/>
              </w:rPr>
            </w:pPr>
          </w:p>
        </w:tc>
      </w:tr>
      <w:tr w:rsidR="00B44941" w:rsidRPr="00FA1566" w14:paraId="1927C38A" w14:textId="77777777" w:rsidTr="0091679B">
        <w:trPr>
          <w:trHeight w:hRule="exact" w:val="851"/>
        </w:trPr>
        <w:tc>
          <w:tcPr>
            <w:tcW w:w="1396" w:type="dxa"/>
            <w:vMerge w:val="restart"/>
          </w:tcPr>
          <w:p w14:paraId="0397EC1E" w14:textId="77777777" w:rsidR="00B44941" w:rsidRPr="005D141D" w:rsidRDefault="00B44941" w:rsidP="0091679B">
            <w:pPr>
              <w:adjustRightInd w:val="0"/>
              <w:spacing w:line="276" w:lineRule="auto"/>
              <w:rPr>
                <w:b/>
                <w:bCs/>
                <w:lang w:val="fr-BE"/>
              </w:rPr>
            </w:pPr>
            <w:r w:rsidRPr="00FA1566">
              <w:rPr>
                <w:b/>
                <w:bCs/>
              </w:rPr>
              <w:t>Activité 2 :</w:t>
            </w:r>
          </w:p>
          <w:p w14:paraId="7649F4D1" w14:textId="77777777" w:rsidR="00B44941" w:rsidRPr="005D141D" w:rsidRDefault="00B44941" w:rsidP="0091679B">
            <w:pPr>
              <w:adjustRightInd w:val="0"/>
              <w:spacing w:line="276" w:lineRule="auto"/>
              <w:rPr>
                <w:b/>
                <w:bCs/>
                <w:color w:val="C00000"/>
                <w:lang w:val="fr-BE"/>
              </w:rPr>
            </w:pPr>
            <w:r w:rsidRPr="00FA1566">
              <w:rPr>
                <w:rFonts w:ascii="Arial" w:hAnsi="Arial" w:cs="Arial"/>
                <w:color w:val="C00000"/>
                <w:shd w:val="clear" w:color="auto" w:fill="FFFFFF"/>
              </w:rPr>
              <w:t>[</w:t>
            </w:r>
            <w:r w:rsidRPr="00FA1566">
              <w:rPr>
                <w:color w:val="C00000"/>
              </w:rPr>
              <w:t>tapez ici le nom de l'activité</w:t>
            </w:r>
            <w:r w:rsidRPr="00FA1566">
              <w:rPr>
                <w:rFonts w:ascii="Arial" w:hAnsi="Arial" w:cs="Arial"/>
                <w:color w:val="C00000"/>
                <w:shd w:val="clear" w:color="auto" w:fill="FFFFFF"/>
              </w:rPr>
              <w:t xml:space="preserve">] </w:t>
            </w:r>
          </w:p>
          <w:p w14:paraId="0E41DF6E" w14:textId="77777777" w:rsidR="00B44941" w:rsidRPr="005D141D" w:rsidRDefault="00B44941" w:rsidP="0091679B">
            <w:pPr>
              <w:adjustRightInd w:val="0"/>
              <w:spacing w:line="276" w:lineRule="auto"/>
              <w:rPr>
                <w:b/>
                <w:bCs/>
                <w:lang w:val="fr-BE"/>
              </w:rPr>
            </w:pPr>
          </w:p>
          <w:p w14:paraId="102528D9" w14:textId="77777777" w:rsidR="00B44941" w:rsidRPr="005D141D" w:rsidRDefault="00B44941" w:rsidP="0091679B">
            <w:pPr>
              <w:adjustRightInd w:val="0"/>
              <w:spacing w:line="276" w:lineRule="auto"/>
              <w:rPr>
                <w:b/>
                <w:bCs/>
                <w:lang w:val="fr-BE"/>
              </w:rPr>
            </w:pPr>
          </w:p>
          <w:p w14:paraId="7C9CD4E9" w14:textId="77777777" w:rsidR="00B44941" w:rsidRPr="005D141D" w:rsidRDefault="00B44941" w:rsidP="0091679B">
            <w:pPr>
              <w:adjustRightInd w:val="0"/>
              <w:spacing w:line="276" w:lineRule="auto"/>
              <w:rPr>
                <w:b/>
                <w:bCs/>
                <w:lang w:val="fr-BE"/>
              </w:rPr>
            </w:pPr>
          </w:p>
          <w:p w14:paraId="27A0E4CF" w14:textId="77777777" w:rsidR="00B44941" w:rsidRPr="005D141D" w:rsidRDefault="00B44941" w:rsidP="0091679B">
            <w:pPr>
              <w:adjustRightInd w:val="0"/>
              <w:spacing w:line="276" w:lineRule="auto"/>
              <w:rPr>
                <w:b/>
                <w:bCs/>
                <w:lang w:val="fr-BE"/>
              </w:rPr>
            </w:pPr>
          </w:p>
        </w:tc>
        <w:tc>
          <w:tcPr>
            <w:tcW w:w="3277" w:type="dxa"/>
          </w:tcPr>
          <w:p w14:paraId="62769DE8" w14:textId="77777777" w:rsidR="00B44941" w:rsidRPr="00FA1566" w:rsidRDefault="00B44941" w:rsidP="0091679B">
            <w:pPr>
              <w:rPr>
                <w:rFonts w:eastAsia="Times New Roman"/>
                <w:color w:val="000000"/>
              </w:rPr>
            </w:pPr>
            <w:r w:rsidRPr="00FA1566">
              <w:rPr>
                <w:color w:val="000000"/>
              </w:rPr>
              <w:t>A. Personnel</w:t>
            </w:r>
          </w:p>
          <w:p w14:paraId="7B94BCC5" w14:textId="77777777" w:rsidR="00B44941" w:rsidRPr="00FA1566" w:rsidRDefault="00B44941" w:rsidP="0091679B">
            <w:pPr>
              <w:adjustRightInd w:val="0"/>
              <w:spacing w:line="276" w:lineRule="auto"/>
              <w:rPr>
                <w:sz w:val="16"/>
                <w:szCs w:val="16"/>
                <w:lang w:val="en"/>
              </w:rPr>
            </w:pPr>
          </w:p>
        </w:tc>
        <w:tc>
          <w:tcPr>
            <w:tcW w:w="754" w:type="dxa"/>
          </w:tcPr>
          <w:p w14:paraId="141ADC90" w14:textId="77777777" w:rsidR="00B44941" w:rsidRPr="00FA1566" w:rsidRDefault="00B44941" w:rsidP="0091679B">
            <w:pPr>
              <w:adjustRightInd w:val="0"/>
              <w:spacing w:line="276" w:lineRule="auto"/>
              <w:rPr>
                <w:sz w:val="16"/>
                <w:szCs w:val="16"/>
                <w:lang w:val="en"/>
              </w:rPr>
            </w:pPr>
          </w:p>
        </w:tc>
        <w:tc>
          <w:tcPr>
            <w:tcW w:w="4633" w:type="dxa"/>
          </w:tcPr>
          <w:p w14:paraId="658C31B0" w14:textId="77777777" w:rsidR="00B44941" w:rsidRPr="00FA1566" w:rsidRDefault="00B44941" w:rsidP="0091679B">
            <w:pPr>
              <w:adjustRightInd w:val="0"/>
              <w:spacing w:line="276" w:lineRule="auto"/>
              <w:rPr>
                <w:lang w:val="en"/>
              </w:rPr>
            </w:pPr>
          </w:p>
          <w:p w14:paraId="4E5B21AD" w14:textId="77777777" w:rsidR="00B44941" w:rsidRPr="00FA1566" w:rsidRDefault="00B44941" w:rsidP="0091679B">
            <w:pPr>
              <w:adjustRightInd w:val="0"/>
              <w:spacing w:line="276" w:lineRule="auto"/>
              <w:rPr>
                <w:lang w:val="en"/>
              </w:rPr>
            </w:pPr>
          </w:p>
        </w:tc>
      </w:tr>
      <w:tr w:rsidR="00B44941" w:rsidRPr="00FA1566" w14:paraId="63FAA41F" w14:textId="77777777" w:rsidTr="0091679B">
        <w:trPr>
          <w:trHeight w:hRule="exact" w:val="851"/>
        </w:trPr>
        <w:tc>
          <w:tcPr>
            <w:tcW w:w="1396" w:type="dxa"/>
            <w:vMerge/>
          </w:tcPr>
          <w:p w14:paraId="258548DF" w14:textId="77777777" w:rsidR="00B44941" w:rsidRPr="00FA1566" w:rsidRDefault="00B44941" w:rsidP="0091679B">
            <w:pPr>
              <w:adjustRightInd w:val="0"/>
              <w:spacing w:line="276" w:lineRule="auto"/>
              <w:rPr>
                <w:b/>
                <w:bCs/>
                <w:lang w:val="en"/>
              </w:rPr>
            </w:pPr>
          </w:p>
        </w:tc>
        <w:tc>
          <w:tcPr>
            <w:tcW w:w="3277" w:type="dxa"/>
          </w:tcPr>
          <w:p w14:paraId="05494E49" w14:textId="77777777" w:rsidR="00B44941" w:rsidRPr="00FA1566" w:rsidRDefault="00B44941" w:rsidP="0091679B">
            <w:pPr>
              <w:rPr>
                <w:rFonts w:eastAsia="Times New Roman"/>
                <w:color w:val="000000"/>
              </w:rPr>
            </w:pPr>
            <w:r w:rsidRPr="00FA1566">
              <w:rPr>
                <w:color w:val="000000"/>
              </w:rPr>
              <w:t>B. Sous-traitance</w:t>
            </w:r>
          </w:p>
          <w:p w14:paraId="684CEDA1" w14:textId="77777777" w:rsidR="00B44941" w:rsidRPr="00FA1566" w:rsidRDefault="00B44941" w:rsidP="0091679B">
            <w:pPr>
              <w:adjustRightInd w:val="0"/>
              <w:spacing w:line="276" w:lineRule="auto"/>
              <w:rPr>
                <w:sz w:val="16"/>
                <w:szCs w:val="16"/>
                <w:lang w:val="en"/>
              </w:rPr>
            </w:pPr>
          </w:p>
        </w:tc>
        <w:tc>
          <w:tcPr>
            <w:tcW w:w="754" w:type="dxa"/>
          </w:tcPr>
          <w:p w14:paraId="6A4532A5" w14:textId="77777777" w:rsidR="00B44941" w:rsidRPr="00FA1566" w:rsidRDefault="00B44941" w:rsidP="0091679B">
            <w:pPr>
              <w:adjustRightInd w:val="0"/>
              <w:spacing w:line="276" w:lineRule="auto"/>
              <w:rPr>
                <w:sz w:val="16"/>
                <w:szCs w:val="16"/>
                <w:lang w:val="en"/>
              </w:rPr>
            </w:pPr>
          </w:p>
        </w:tc>
        <w:tc>
          <w:tcPr>
            <w:tcW w:w="4633" w:type="dxa"/>
          </w:tcPr>
          <w:p w14:paraId="7BB4D920" w14:textId="77777777" w:rsidR="00B44941" w:rsidRPr="00FA1566" w:rsidRDefault="00B44941" w:rsidP="0091679B">
            <w:pPr>
              <w:adjustRightInd w:val="0"/>
              <w:spacing w:line="276" w:lineRule="auto"/>
              <w:rPr>
                <w:sz w:val="16"/>
                <w:szCs w:val="16"/>
                <w:lang w:val="en"/>
              </w:rPr>
            </w:pPr>
          </w:p>
        </w:tc>
      </w:tr>
      <w:tr w:rsidR="00B44941" w:rsidRPr="00FA1566" w14:paraId="6E5AB08A" w14:textId="77777777" w:rsidTr="0091679B">
        <w:trPr>
          <w:trHeight w:hRule="exact" w:val="851"/>
        </w:trPr>
        <w:tc>
          <w:tcPr>
            <w:tcW w:w="1396" w:type="dxa"/>
            <w:vMerge/>
          </w:tcPr>
          <w:p w14:paraId="21773113" w14:textId="77777777" w:rsidR="00B44941" w:rsidRPr="00FA1566" w:rsidRDefault="00B44941" w:rsidP="0091679B">
            <w:pPr>
              <w:adjustRightInd w:val="0"/>
              <w:spacing w:line="276" w:lineRule="auto"/>
              <w:rPr>
                <w:b/>
                <w:bCs/>
                <w:lang w:val="en"/>
              </w:rPr>
            </w:pPr>
          </w:p>
        </w:tc>
        <w:tc>
          <w:tcPr>
            <w:tcW w:w="3277" w:type="dxa"/>
          </w:tcPr>
          <w:p w14:paraId="74A26A62" w14:textId="77777777" w:rsidR="00B44941" w:rsidRPr="00FA1566" w:rsidRDefault="00B44941" w:rsidP="0091679B">
            <w:pPr>
              <w:rPr>
                <w:rFonts w:eastAsia="Times New Roman"/>
                <w:color w:val="000000"/>
              </w:rPr>
            </w:pPr>
            <w:r w:rsidRPr="00FA1566">
              <w:rPr>
                <w:color w:val="000000"/>
              </w:rPr>
              <w:t>C.1a Voyage</w:t>
            </w:r>
          </w:p>
          <w:p w14:paraId="15D8328E" w14:textId="77777777" w:rsidR="00B44941" w:rsidRPr="00FA1566" w:rsidRDefault="00B44941" w:rsidP="0091679B">
            <w:pPr>
              <w:adjustRightInd w:val="0"/>
              <w:spacing w:line="276" w:lineRule="auto"/>
              <w:rPr>
                <w:sz w:val="16"/>
                <w:szCs w:val="16"/>
                <w:lang w:val="en"/>
              </w:rPr>
            </w:pPr>
          </w:p>
        </w:tc>
        <w:tc>
          <w:tcPr>
            <w:tcW w:w="754" w:type="dxa"/>
          </w:tcPr>
          <w:p w14:paraId="22183C4B" w14:textId="77777777" w:rsidR="00B44941" w:rsidRPr="00FA1566" w:rsidRDefault="00B44941" w:rsidP="0091679B">
            <w:pPr>
              <w:adjustRightInd w:val="0"/>
              <w:spacing w:line="276" w:lineRule="auto"/>
              <w:rPr>
                <w:sz w:val="16"/>
                <w:szCs w:val="16"/>
                <w:lang w:val="en"/>
              </w:rPr>
            </w:pPr>
          </w:p>
        </w:tc>
        <w:tc>
          <w:tcPr>
            <w:tcW w:w="4633" w:type="dxa"/>
          </w:tcPr>
          <w:p w14:paraId="16CDC065" w14:textId="77777777" w:rsidR="00B44941" w:rsidRPr="00FA1566" w:rsidRDefault="00B44941" w:rsidP="0091679B">
            <w:pPr>
              <w:adjustRightInd w:val="0"/>
              <w:spacing w:line="276" w:lineRule="auto"/>
              <w:rPr>
                <w:sz w:val="16"/>
                <w:szCs w:val="16"/>
                <w:lang w:val="en"/>
              </w:rPr>
            </w:pPr>
          </w:p>
        </w:tc>
      </w:tr>
      <w:tr w:rsidR="00B44941" w:rsidRPr="00FA1566" w14:paraId="1ECF878E" w14:textId="77777777" w:rsidTr="0091679B">
        <w:trPr>
          <w:trHeight w:hRule="exact" w:val="851"/>
        </w:trPr>
        <w:tc>
          <w:tcPr>
            <w:tcW w:w="1396" w:type="dxa"/>
            <w:vMerge/>
          </w:tcPr>
          <w:p w14:paraId="283393C6" w14:textId="77777777" w:rsidR="00B44941" w:rsidRPr="00FA1566" w:rsidRDefault="00B44941" w:rsidP="0091679B">
            <w:pPr>
              <w:adjustRightInd w:val="0"/>
              <w:spacing w:line="276" w:lineRule="auto"/>
              <w:rPr>
                <w:b/>
                <w:bCs/>
                <w:lang w:val="en"/>
              </w:rPr>
            </w:pPr>
          </w:p>
        </w:tc>
        <w:tc>
          <w:tcPr>
            <w:tcW w:w="3277" w:type="dxa"/>
          </w:tcPr>
          <w:p w14:paraId="5DB8CD4C" w14:textId="77777777" w:rsidR="00B44941" w:rsidRPr="00FA1566" w:rsidRDefault="00B44941" w:rsidP="0091679B">
            <w:pPr>
              <w:rPr>
                <w:rFonts w:eastAsia="Times New Roman"/>
                <w:color w:val="000000"/>
              </w:rPr>
            </w:pPr>
            <w:r w:rsidRPr="00FA1566">
              <w:rPr>
                <w:color w:val="000000"/>
              </w:rPr>
              <w:t>C.1b Hébergement</w:t>
            </w:r>
          </w:p>
          <w:p w14:paraId="15A8C98F" w14:textId="77777777" w:rsidR="00B44941" w:rsidRPr="00FA1566" w:rsidRDefault="00B44941" w:rsidP="0091679B">
            <w:pPr>
              <w:adjustRightInd w:val="0"/>
              <w:spacing w:line="276" w:lineRule="auto"/>
              <w:rPr>
                <w:sz w:val="16"/>
                <w:szCs w:val="16"/>
                <w:lang w:val="en"/>
              </w:rPr>
            </w:pPr>
          </w:p>
        </w:tc>
        <w:tc>
          <w:tcPr>
            <w:tcW w:w="754" w:type="dxa"/>
          </w:tcPr>
          <w:p w14:paraId="07492A7A" w14:textId="77777777" w:rsidR="00B44941" w:rsidRPr="00FA1566" w:rsidRDefault="00B44941" w:rsidP="0091679B">
            <w:pPr>
              <w:adjustRightInd w:val="0"/>
              <w:spacing w:line="276" w:lineRule="auto"/>
              <w:rPr>
                <w:sz w:val="16"/>
                <w:szCs w:val="16"/>
                <w:lang w:val="en"/>
              </w:rPr>
            </w:pPr>
          </w:p>
        </w:tc>
        <w:tc>
          <w:tcPr>
            <w:tcW w:w="4633" w:type="dxa"/>
          </w:tcPr>
          <w:p w14:paraId="1CEF2E4A" w14:textId="77777777" w:rsidR="00B44941" w:rsidRPr="00FA1566" w:rsidRDefault="00B44941" w:rsidP="0091679B">
            <w:pPr>
              <w:adjustRightInd w:val="0"/>
              <w:spacing w:line="276" w:lineRule="auto"/>
              <w:rPr>
                <w:sz w:val="16"/>
                <w:szCs w:val="16"/>
                <w:lang w:val="en"/>
              </w:rPr>
            </w:pPr>
          </w:p>
        </w:tc>
      </w:tr>
      <w:tr w:rsidR="00B44941" w:rsidRPr="00FA1566" w14:paraId="6DF5600E" w14:textId="77777777" w:rsidTr="0091679B">
        <w:trPr>
          <w:trHeight w:hRule="exact" w:val="851"/>
        </w:trPr>
        <w:tc>
          <w:tcPr>
            <w:tcW w:w="1396" w:type="dxa"/>
            <w:vMerge/>
          </w:tcPr>
          <w:p w14:paraId="1A900EAE" w14:textId="77777777" w:rsidR="00B44941" w:rsidRPr="00FA1566" w:rsidRDefault="00B44941" w:rsidP="0091679B">
            <w:pPr>
              <w:adjustRightInd w:val="0"/>
              <w:spacing w:line="276" w:lineRule="auto"/>
              <w:rPr>
                <w:b/>
                <w:bCs/>
                <w:lang w:val="en"/>
              </w:rPr>
            </w:pPr>
          </w:p>
        </w:tc>
        <w:tc>
          <w:tcPr>
            <w:tcW w:w="3277" w:type="dxa"/>
          </w:tcPr>
          <w:p w14:paraId="238FF69D" w14:textId="77777777" w:rsidR="00B44941" w:rsidRPr="00FA1566" w:rsidRDefault="00B44941" w:rsidP="0091679B">
            <w:pPr>
              <w:rPr>
                <w:rFonts w:eastAsia="Times New Roman"/>
                <w:color w:val="000000"/>
              </w:rPr>
            </w:pPr>
            <w:r w:rsidRPr="00FA1566">
              <w:rPr>
                <w:color w:val="000000"/>
              </w:rPr>
              <w:t>C.1c Subsistance</w:t>
            </w:r>
          </w:p>
          <w:p w14:paraId="64F4B0DC" w14:textId="77777777" w:rsidR="00B44941" w:rsidRPr="00FA1566" w:rsidRDefault="00B44941" w:rsidP="0091679B">
            <w:pPr>
              <w:adjustRightInd w:val="0"/>
              <w:spacing w:line="276" w:lineRule="auto"/>
              <w:rPr>
                <w:sz w:val="16"/>
                <w:szCs w:val="16"/>
                <w:lang w:val="en"/>
              </w:rPr>
            </w:pPr>
          </w:p>
        </w:tc>
        <w:tc>
          <w:tcPr>
            <w:tcW w:w="754" w:type="dxa"/>
          </w:tcPr>
          <w:p w14:paraId="1A31E13C" w14:textId="77777777" w:rsidR="00B44941" w:rsidRPr="00FA1566" w:rsidRDefault="00B44941" w:rsidP="0091679B">
            <w:pPr>
              <w:adjustRightInd w:val="0"/>
              <w:spacing w:line="276" w:lineRule="auto"/>
              <w:rPr>
                <w:sz w:val="16"/>
                <w:szCs w:val="16"/>
                <w:lang w:val="en"/>
              </w:rPr>
            </w:pPr>
          </w:p>
        </w:tc>
        <w:tc>
          <w:tcPr>
            <w:tcW w:w="4633" w:type="dxa"/>
          </w:tcPr>
          <w:p w14:paraId="069A7133" w14:textId="77777777" w:rsidR="00B44941" w:rsidRPr="00FA1566" w:rsidRDefault="00B44941" w:rsidP="0091679B">
            <w:pPr>
              <w:adjustRightInd w:val="0"/>
              <w:spacing w:line="276" w:lineRule="auto"/>
              <w:rPr>
                <w:sz w:val="16"/>
                <w:szCs w:val="16"/>
                <w:lang w:val="en"/>
              </w:rPr>
            </w:pPr>
          </w:p>
        </w:tc>
      </w:tr>
      <w:tr w:rsidR="00B44941" w:rsidRPr="00FA1566" w14:paraId="58527B5A" w14:textId="77777777" w:rsidTr="0091679B">
        <w:trPr>
          <w:trHeight w:hRule="exact" w:val="851"/>
        </w:trPr>
        <w:tc>
          <w:tcPr>
            <w:tcW w:w="1396" w:type="dxa"/>
            <w:vMerge/>
          </w:tcPr>
          <w:p w14:paraId="7972F191" w14:textId="77777777" w:rsidR="00B44941" w:rsidRPr="00FA1566" w:rsidRDefault="00B44941" w:rsidP="0091679B">
            <w:pPr>
              <w:adjustRightInd w:val="0"/>
              <w:spacing w:line="276" w:lineRule="auto"/>
              <w:rPr>
                <w:b/>
                <w:bCs/>
                <w:lang w:val="en"/>
              </w:rPr>
            </w:pPr>
          </w:p>
        </w:tc>
        <w:tc>
          <w:tcPr>
            <w:tcW w:w="3277" w:type="dxa"/>
          </w:tcPr>
          <w:p w14:paraId="49AA4AE0" w14:textId="77777777" w:rsidR="00B44941" w:rsidRPr="00FA1566" w:rsidRDefault="00B44941" w:rsidP="0091679B">
            <w:pPr>
              <w:rPr>
                <w:rFonts w:eastAsia="Times New Roman"/>
                <w:color w:val="000000"/>
              </w:rPr>
            </w:pPr>
            <w:r w:rsidRPr="00FA1566">
              <w:rPr>
                <w:color w:val="000000"/>
              </w:rPr>
              <w:t>C.2 Équipement</w:t>
            </w:r>
          </w:p>
          <w:p w14:paraId="25074F50" w14:textId="77777777" w:rsidR="00B44941" w:rsidRPr="00FA1566" w:rsidRDefault="00B44941" w:rsidP="0091679B">
            <w:pPr>
              <w:adjustRightInd w:val="0"/>
              <w:spacing w:line="276" w:lineRule="auto"/>
              <w:rPr>
                <w:sz w:val="16"/>
                <w:szCs w:val="16"/>
                <w:lang w:val="en"/>
              </w:rPr>
            </w:pPr>
          </w:p>
        </w:tc>
        <w:tc>
          <w:tcPr>
            <w:tcW w:w="754" w:type="dxa"/>
          </w:tcPr>
          <w:p w14:paraId="247A8508" w14:textId="77777777" w:rsidR="00B44941" w:rsidRPr="00FA1566" w:rsidRDefault="00B44941" w:rsidP="0091679B">
            <w:pPr>
              <w:adjustRightInd w:val="0"/>
              <w:spacing w:line="276" w:lineRule="auto"/>
              <w:rPr>
                <w:sz w:val="16"/>
                <w:szCs w:val="16"/>
                <w:lang w:val="en"/>
              </w:rPr>
            </w:pPr>
          </w:p>
        </w:tc>
        <w:tc>
          <w:tcPr>
            <w:tcW w:w="4633" w:type="dxa"/>
          </w:tcPr>
          <w:p w14:paraId="0B4E5D00" w14:textId="77777777" w:rsidR="00B44941" w:rsidRPr="00FA1566" w:rsidRDefault="00B44941" w:rsidP="0091679B">
            <w:pPr>
              <w:adjustRightInd w:val="0"/>
              <w:spacing w:line="276" w:lineRule="auto"/>
              <w:rPr>
                <w:sz w:val="16"/>
                <w:szCs w:val="16"/>
                <w:lang w:val="en"/>
              </w:rPr>
            </w:pPr>
          </w:p>
        </w:tc>
      </w:tr>
      <w:tr w:rsidR="00B44941" w:rsidRPr="00FA1566" w14:paraId="04C7AE41" w14:textId="77777777" w:rsidTr="0091679B">
        <w:trPr>
          <w:trHeight w:hRule="exact" w:val="851"/>
        </w:trPr>
        <w:tc>
          <w:tcPr>
            <w:tcW w:w="1396" w:type="dxa"/>
            <w:vMerge/>
          </w:tcPr>
          <w:p w14:paraId="6F5307EE" w14:textId="77777777" w:rsidR="00B44941" w:rsidRPr="00FA1566" w:rsidRDefault="00B44941" w:rsidP="0091679B">
            <w:pPr>
              <w:adjustRightInd w:val="0"/>
              <w:spacing w:line="276" w:lineRule="auto"/>
              <w:rPr>
                <w:b/>
                <w:bCs/>
                <w:lang w:val="en"/>
              </w:rPr>
            </w:pPr>
          </w:p>
        </w:tc>
        <w:tc>
          <w:tcPr>
            <w:tcW w:w="3277" w:type="dxa"/>
          </w:tcPr>
          <w:p w14:paraId="5F64264D" w14:textId="77777777" w:rsidR="00B44941" w:rsidRPr="00FA1566" w:rsidRDefault="00B44941" w:rsidP="0091679B">
            <w:pPr>
              <w:rPr>
                <w:rFonts w:eastAsia="Times New Roman"/>
                <w:color w:val="000000"/>
              </w:rPr>
            </w:pPr>
            <w:r w:rsidRPr="00FA1566">
              <w:rPr>
                <w:color w:val="000000"/>
              </w:rPr>
              <w:t>C.3 Autres biens, travaux et services</w:t>
            </w:r>
          </w:p>
          <w:p w14:paraId="201E4718" w14:textId="77777777" w:rsidR="00B44941" w:rsidRPr="005D141D" w:rsidRDefault="00B44941" w:rsidP="0091679B">
            <w:pPr>
              <w:adjustRightInd w:val="0"/>
              <w:spacing w:line="276" w:lineRule="auto"/>
              <w:rPr>
                <w:sz w:val="16"/>
                <w:szCs w:val="16"/>
                <w:lang w:val="fr-BE"/>
              </w:rPr>
            </w:pPr>
          </w:p>
        </w:tc>
        <w:tc>
          <w:tcPr>
            <w:tcW w:w="754" w:type="dxa"/>
          </w:tcPr>
          <w:p w14:paraId="449A2581" w14:textId="77777777" w:rsidR="00B44941" w:rsidRPr="005D141D" w:rsidRDefault="00B44941" w:rsidP="0091679B">
            <w:pPr>
              <w:adjustRightInd w:val="0"/>
              <w:spacing w:line="276" w:lineRule="auto"/>
              <w:rPr>
                <w:sz w:val="16"/>
                <w:szCs w:val="16"/>
                <w:lang w:val="fr-BE"/>
              </w:rPr>
            </w:pPr>
          </w:p>
        </w:tc>
        <w:tc>
          <w:tcPr>
            <w:tcW w:w="4633" w:type="dxa"/>
          </w:tcPr>
          <w:p w14:paraId="689DB222" w14:textId="77777777" w:rsidR="00B44941" w:rsidRPr="005D141D" w:rsidRDefault="00B44941" w:rsidP="0091679B">
            <w:pPr>
              <w:adjustRightInd w:val="0"/>
              <w:spacing w:line="276" w:lineRule="auto"/>
              <w:rPr>
                <w:sz w:val="16"/>
                <w:szCs w:val="16"/>
                <w:lang w:val="fr-BE"/>
              </w:rPr>
            </w:pPr>
          </w:p>
        </w:tc>
      </w:tr>
      <w:tr w:rsidR="00B44941" w:rsidRPr="00FA1566" w14:paraId="1DCDA624" w14:textId="77777777" w:rsidTr="0091679B">
        <w:trPr>
          <w:trHeight w:hRule="exact" w:val="851"/>
        </w:trPr>
        <w:tc>
          <w:tcPr>
            <w:tcW w:w="1396" w:type="dxa"/>
            <w:vMerge w:val="restart"/>
          </w:tcPr>
          <w:p w14:paraId="7B74964D" w14:textId="77777777" w:rsidR="00B44941" w:rsidRPr="005D141D" w:rsidRDefault="00B44941" w:rsidP="0091679B">
            <w:pPr>
              <w:adjustRightInd w:val="0"/>
              <w:spacing w:line="276" w:lineRule="auto"/>
              <w:rPr>
                <w:b/>
                <w:bCs/>
                <w:lang w:val="fr-BE"/>
              </w:rPr>
            </w:pPr>
            <w:r w:rsidRPr="00FA1566">
              <w:rPr>
                <w:b/>
                <w:bCs/>
              </w:rPr>
              <w:t>Activité 3 :</w:t>
            </w:r>
          </w:p>
          <w:p w14:paraId="42B70BFF" w14:textId="77777777" w:rsidR="00B44941" w:rsidRPr="005D141D" w:rsidRDefault="00B44941" w:rsidP="0091679B">
            <w:pPr>
              <w:adjustRightInd w:val="0"/>
              <w:spacing w:line="276" w:lineRule="auto"/>
              <w:rPr>
                <w:b/>
                <w:bCs/>
                <w:color w:val="C00000"/>
                <w:lang w:val="fr-BE"/>
              </w:rPr>
            </w:pPr>
            <w:r w:rsidRPr="00FA1566">
              <w:rPr>
                <w:rFonts w:ascii="Arial" w:hAnsi="Arial" w:cs="Arial"/>
                <w:color w:val="C00000"/>
                <w:shd w:val="clear" w:color="auto" w:fill="FFFFFF"/>
              </w:rPr>
              <w:t>[</w:t>
            </w:r>
            <w:r w:rsidRPr="00FA1566">
              <w:rPr>
                <w:color w:val="C00000"/>
              </w:rPr>
              <w:t>tapez ici le nom de l'activité</w:t>
            </w:r>
            <w:r w:rsidRPr="00FA1566">
              <w:rPr>
                <w:rFonts w:ascii="Arial" w:hAnsi="Arial" w:cs="Arial"/>
                <w:color w:val="C00000"/>
                <w:shd w:val="clear" w:color="auto" w:fill="FFFFFF"/>
              </w:rPr>
              <w:t xml:space="preserve">] </w:t>
            </w:r>
          </w:p>
          <w:p w14:paraId="03541194" w14:textId="77777777" w:rsidR="00B44941" w:rsidRPr="005D141D" w:rsidRDefault="00B44941" w:rsidP="0091679B">
            <w:pPr>
              <w:adjustRightInd w:val="0"/>
              <w:spacing w:line="276" w:lineRule="auto"/>
              <w:rPr>
                <w:b/>
                <w:bCs/>
                <w:lang w:val="fr-BE"/>
              </w:rPr>
            </w:pPr>
          </w:p>
          <w:p w14:paraId="4B33095F" w14:textId="77777777" w:rsidR="00B44941" w:rsidRPr="005D141D" w:rsidRDefault="00B44941" w:rsidP="0091679B">
            <w:pPr>
              <w:adjustRightInd w:val="0"/>
              <w:spacing w:line="276" w:lineRule="auto"/>
              <w:rPr>
                <w:b/>
                <w:bCs/>
                <w:lang w:val="fr-BE"/>
              </w:rPr>
            </w:pPr>
          </w:p>
          <w:p w14:paraId="7FFB5A9A" w14:textId="77777777" w:rsidR="00B44941" w:rsidRPr="005D141D" w:rsidRDefault="00B44941" w:rsidP="0091679B">
            <w:pPr>
              <w:adjustRightInd w:val="0"/>
              <w:spacing w:line="276" w:lineRule="auto"/>
              <w:rPr>
                <w:b/>
                <w:bCs/>
                <w:lang w:val="fr-BE"/>
              </w:rPr>
            </w:pPr>
          </w:p>
          <w:p w14:paraId="68CFB5A9" w14:textId="77777777" w:rsidR="00B44941" w:rsidRPr="005D141D" w:rsidRDefault="00B44941" w:rsidP="0091679B">
            <w:pPr>
              <w:adjustRightInd w:val="0"/>
              <w:spacing w:line="276" w:lineRule="auto"/>
              <w:rPr>
                <w:b/>
                <w:bCs/>
                <w:lang w:val="fr-BE"/>
              </w:rPr>
            </w:pPr>
          </w:p>
        </w:tc>
        <w:tc>
          <w:tcPr>
            <w:tcW w:w="3277" w:type="dxa"/>
          </w:tcPr>
          <w:p w14:paraId="03790E02" w14:textId="77777777" w:rsidR="00B44941" w:rsidRPr="00FA1566" w:rsidRDefault="00B44941" w:rsidP="0091679B">
            <w:pPr>
              <w:rPr>
                <w:rFonts w:eastAsia="Times New Roman"/>
                <w:color w:val="000000"/>
              </w:rPr>
            </w:pPr>
            <w:r w:rsidRPr="00FA1566">
              <w:rPr>
                <w:color w:val="000000"/>
              </w:rPr>
              <w:t>A. Personnel</w:t>
            </w:r>
          </w:p>
          <w:p w14:paraId="561B0EA2" w14:textId="77777777" w:rsidR="00B44941" w:rsidRPr="00FA1566" w:rsidRDefault="00B44941" w:rsidP="0091679B">
            <w:pPr>
              <w:adjustRightInd w:val="0"/>
              <w:spacing w:line="276" w:lineRule="auto"/>
              <w:rPr>
                <w:sz w:val="16"/>
                <w:szCs w:val="16"/>
                <w:lang w:val="en"/>
              </w:rPr>
            </w:pPr>
          </w:p>
        </w:tc>
        <w:tc>
          <w:tcPr>
            <w:tcW w:w="754" w:type="dxa"/>
          </w:tcPr>
          <w:p w14:paraId="670D479F" w14:textId="77777777" w:rsidR="00B44941" w:rsidRPr="00FA1566" w:rsidRDefault="00B44941" w:rsidP="0091679B">
            <w:pPr>
              <w:adjustRightInd w:val="0"/>
              <w:spacing w:line="276" w:lineRule="auto"/>
              <w:rPr>
                <w:sz w:val="16"/>
                <w:szCs w:val="16"/>
                <w:lang w:val="en"/>
              </w:rPr>
            </w:pPr>
          </w:p>
        </w:tc>
        <w:tc>
          <w:tcPr>
            <w:tcW w:w="4633" w:type="dxa"/>
          </w:tcPr>
          <w:p w14:paraId="038198C0" w14:textId="77777777" w:rsidR="00B44941" w:rsidRPr="00FA1566" w:rsidRDefault="00B44941" w:rsidP="0091679B">
            <w:pPr>
              <w:adjustRightInd w:val="0"/>
              <w:spacing w:line="276" w:lineRule="auto"/>
              <w:rPr>
                <w:lang w:val="en"/>
              </w:rPr>
            </w:pPr>
          </w:p>
        </w:tc>
      </w:tr>
      <w:tr w:rsidR="00B44941" w:rsidRPr="00FA1566" w14:paraId="5B57BE9E" w14:textId="77777777" w:rsidTr="0091679B">
        <w:trPr>
          <w:trHeight w:hRule="exact" w:val="851"/>
        </w:trPr>
        <w:tc>
          <w:tcPr>
            <w:tcW w:w="1396" w:type="dxa"/>
            <w:vMerge/>
          </w:tcPr>
          <w:p w14:paraId="756B62E1" w14:textId="77777777" w:rsidR="00B44941" w:rsidRPr="00FA1566" w:rsidRDefault="00B44941" w:rsidP="0091679B">
            <w:pPr>
              <w:adjustRightInd w:val="0"/>
              <w:spacing w:line="276" w:lineRule="auto"/>
              <w:rPr>
                <w:b/>
                <w:bCs/>
                <w:lang w:val="en"/>
              </w:rPr>
            </w:pPr>
          </w:p>
        </w:tc>
        <w:tc>
          <w:tcPr>
            <w:tcW w:w="3277" w:type="dxa"/>
          </w:tcPr>
          <w:p w14:paraId="33BD4D99" w14:textId="77777777" w:rsidR="00B44941" w:rsidRPr="00FA1566" w:rsidRDefault="00B44941" w:rsidP="0091679B">
            <w:pPr>
              <w:rPr>
                <w:rFonts w:eastAsia="Times New Roman"/>
                <w:color w:val="000000"/>
              </w:rPr>
            </w:pPr>
            <w:r w:rsidRPr="00FA1566">
              <w:rPr>
                <w:color w:val="000000"/>
              </w:rPr>
              <w:t>B. Sous-traitance</w:t>
            </w:r>
          </w:p>
          <w:p w14:paraId="0056A3CD" w14:textId="77777777" w:rsidR="00B44941" w:rsidRPr="00FA1566" w:rsidRDefault="00B44941" w:rsidP="0091679B">
            <w:pPr>
              <w:adjustRightInd w:val="0"/>
              <w:spacing w:line="276" w:lineRule="auto"/>
              <w:rPr>
                <w:sz w:val="16"/>
                <w:szCs w:val="16"/>
                <w:lang w:val="en"/>
              </w:rPr>
            </w:pPr>
          </w:p>
        </w:tc>
        <w:tc>
          <w:tcPr>
            <w:tcW w:w="754" w:type="dxa"/>
          </w:tcPr>
          <w:p w14:paraId="16D6B250" w14:textId="77777777" w:rsidR="00B44941" w:rsidRPr="00FA1566" w:rsidRDefault="00B44941" w:rsidP="0091679B">
            <w:pPr>
              <w:adjustRightInd w:val="0"/>
              <w:spacing w:line="276" w:lineRule="auto"/>
              <w:rPr>
                <w:sz w:val="16"/>
                <w:szCs w:val="16"/>
                <w:lang w:val="en"/>
              </w:rPr>
            </w:pPr>
          </w:p>
        </w:tc>
        <w:tc>
          <w:tcPr>
            <w:tcW w:w="4633" w:type="dxa"/>
          </w:tcPr>
          <w:p w14:paraId="45835B70" w14:textId="77777777" w:rsidR="00B44941" w:rsidRPr="00FA1566" w:rsidRDefault="00B44941" w:rsidP="0091679B">
            <w:pPr>
              <w:adjustRightInd w:val="0"/>
              <w:spacing w:line="276" w:lineRule="auto"/>
              <w:rPr>
                <w:sz w:val="16"/>
                <w:szCs w:val="16"/>
                <w:lang w:val="en"/>
              </w:rPr>
            </w:pPr>
          </w:p>
        </w:tc>
      </w:tr>
      <w:tr w:rsidR="00B44941" w:rsidRPr="00FA1566" w14:paraId="7D47CA4B" w14:textId="77777777" w:rsidTr="0091679B">
        <w:trPr>
          <w:trHeight w:hRule="exact" w:val="851"/>
        </w:trPr>
        <w:tc>
          <w:tcPr>
            <w:tcW w:w="1396" w:type="dxa"/>
            <w:vMerge/>
          </w:tcPr>
          <w:p w14:paraId="5038AB22" w14:textId="77777777" w:rsidR="00B44941" w:rsidRPr="00FA1566" w:rsidRDefault="00B44941" w:rsidP="0091679B">
            <w:pPr>
              <w:adjustRightInd w:val="0"/>
              <w:spacing w:line="276" w:lineRule="auto"/>
              <w:rPr>
                <w:b/>
                <w:bCs/>
                <w:lang w:val="en"/>
              </w:rPr>
            </w:pPr>
          </w:p>
        </w:tc>
        <w:tc>
          <w:tcPr>
            <w:tcW w:w="3277" w:type="dxa"/>
          </w:tcPr>
          <w:p w14:paraId="290A1B3C" w14:textId="77777777" w:rsidR="00B44941" w:rsidRPr="00FA1566" w:rsidRDefault="00B44941" w:rsidP="0091679B">
            <w:pPr>
              <w:rPr>
                <w:rFonts w:eastAsia="Times New Roman"/>
                <w:color w:val="000000"/>
              </w:rPr>
            </w:pPr>
            <w:r w:rsidRPr="00FA1566">
              <w:rPr>
                <w:color w:val="000000"/>
              </w:rPr>
              <w:t>C.1a Voyage</w:t>
            </w:r>
          </w:p>
          <w:p w14:paraId="03C38526" w14:textId="77777777" w:rsidR="00B44941" w:rsidRPr="00FA1566" w:rsidRDefault="00B44941" w:rsidP="0091679B">
            <w:pPr>
              <w:adjustRightInd w:val="0"/>
              <w:spacing w:line="276" w:lineRule="auto"/>
              <w:rPr>
                <w:sz w:val="16"/>
                <w:szCs w:val="16"/>
                <w:lang w:val="en"/>
              </w:rPr>
            </w:pPr>
          </w:p>
        </w:tc>
        <w:tc>
          <w:tcPr>
            <w:tcW w:w="754" w:type="dxa"/>
          </w:tcPr>
          <w:p w14:paraId="7ED7A6B1" w14:textId="77777777" w:rsidR="00B44941" w:rsidRPr="00FA1566" w:rsidRDefault="00B44941" w:rsidP="0091679B">
            <w:pPr>
              <w:adjustRightInd w:val="0"/>
              <w:spacing w:line="276" w:lineRule="auto"/>
              <w:rPr>
                <w:sz w:val="16"/>
                <w:szCs w:val="16"/>
                <w:lang w:val="en"/>
              </w:rPr>
            </w:pPr>
          </w:p>
        </w:tc>
        <w:tc>
          <w:tcPr>
            <w:tcW w:w="4633" w:type="dxa"/>
          </w:tcPr>
          <w:p w14:paraId="3222D4BB" w14:textId="77777777" w:rsidR="00B44941" w:rsidRPr="00FA1566" w:rsidRDefault="00B44941" w:rsidP="0091679B">
            <w:pPr>
              <w:adjustRightInd w:val="0"/>
              <w:spacing w:line="276" w:lineRule="auto"/>
              <w:rPr>
                <w:sz w:val="16"/>
                <w:szCs w:val="16"/>
                <w:lang w:val="en"/>
              </w:rPr>
            </w:pPr>
          </w:p>
        </w:tc>
      </w:tr>
      <w:tr w:rsidR="00B44941" w:rsidRPr="00FA1566" w14:paraId="0479A0CF" w14:textId="77777777" w:rsidTr="0091679B">
        <w:trPr>
          <w:trHeight w:hRule="exact" w:val="851"/>
        </w:trPr>
        <w:tc>
          <w:tcPr>
            <w:tcW w:w="1396" w:type="dxa"/>
            <w:vMerge/>
          </w:tcPr>
          <w:p w14:paraId="4628A093" w14:textId="77777777" w:rsidR="00B44941" w:rsidRPr="00FA1566" w:rsidRDefault="00B44941" w:rsidP="0091679B">
            <w:pPr>
              <w:adjustRightInd w:val="0"/>
              <w:spacing w:line="276" w:lineRule="auto"/>
              <w:rPr>
                <w:b/>
                <w:bCs/>
                <w:lang w:val="en"/>
              </w:rPr>
            </w:pPr>
          </w:p>
        </w:tc>
        <w:tc>
          <w:tcPr>
            <w:tcW w:w="3277" w:type="dxa"/>
          </w:tcPr>
          <w:p w14:paraId="1FA4EEA9" w14:textId="77777777" w:rsidR="00B44941" w:rsidRPr="00FA1566" w:rsidRDefault="00B44941" w:rsidP="0091679B">
            <w:pPr>
              <w:rPr>
                <w:rFonts w:eastAsia="Times New Roman"/>
                <w:color w:val="000000"/>
              </w:rPr>
            </w:pPr>
            <w:r w:rsidRPr="00FA1566">
              <w:rPr>
                <w:color w:val="000000"/>
              </w:rPr>
              <w:t>C.1b Hébergement</w:t>
            </w:r>
          </w:p>
          <w:p w14:paraId="15649945" w14:textId="77777777" w:rsidR="00B44941" w:rsidRPr="00FA1566" w:rsidRDefault="00B44941" w:rsidP="0091679B">
            <w:pPr>
              <w:adjustRightInd w:val="0"/>
              <w:spacing w:line="276" w:lineRule="auto"/>
              <w:rPr>
                <w:sz w:val="16"/>
                <w:szCs w:val="16"/>
                <w:lang w:val="en"/>
              </w:rPr>
            </w:pPr>
          </w:p>
        </w:tc>
        <w:tc>
          <w:tcPr>
            <w:tcW w:w="754" w:type="dxa"/>
          </w:tcPr>
          <w:p w14:paraId="4F58B7AB" w14:textId="77777777" w:rsidR="00B44941" w:rsidRPr="00FA1566" w:rsidRDefault="00B44941" w:rsidP="0091679B">
            <w:pPr>
              <w:adjustRightInd w:val="0"/>
              <w:spacing w:line="276" w:lineRule="auto"/>
              <w:rPr>
                <w:sz w:val="16"/>
                <w:szCs w:val="16"/>
                <w:lang w:val="en"/>
              </w:rPr>
            </w:pPr>
          </w:p>
        </w:tc>
        <w:tc>
          <w:tcPr>
            <w:tcW w:w="4633" w:type="dxa"/>
          </w:tcPr>
          <w:p w14:paraId="198AFF87" w14:textId="77777777" w:rsidR="00B44941" w:rsidRPr="00FA1566" w:rsidRDefault="00B44941" w:rsidP="0091679B">
            <w:pPr>
              <w:adjustRightInd w:val="0"/>
              <w:spacing w:line="276" w:lineRule="auto"/>
              <w:rPr>
                <w:sz w:val="16"/>
                <w:szCs w:val="16"/>
                <w:lang w:val="en"/>
              </w:rPr>
            </w:pPr>
          </w:p>
        </w:tc>
      </w:tr>
      <w:tr w:rsidR="00B44941" w:rsidRPr="00FA1566" w14:paraId="0C906DBF" w14:textId="77777777" w:rsidTr="0091679B">
        <w:trPr>
          <w:trHeight w:hRule="exact" w:val="851"/>
        </w:trPr>
        <w:tc>
          <w:tcPr>
            <w:tcW w:w="1396" w:type="dxa"/>
            <w:vMerge/>
          </w:tcPr>
          <w:p w14:paraId="491AD29B" w14:textId="77777777" w:rsidR="00B44941" w:rsidRPr="00FA1566" w:rsidRDefault="00B44941" w:rsidP="0091679B">
            <w:pPr>
              <w:adjustRightInd w:val="0"/>
              <w:spacing w:line="276" w:lineRule="auto"/>
              <w:rPr>
                <w:b/>
                <w:bCs/>
                <w:lang w:val="en"/>
              </w:rPr>
            </w:pPr>
          </w:p>
        </w:tc>
        <w:tc>
          <w:tcPr>
            <w:tcW w:w="3277" w:type="dxa"/>
          </w:tcPr>
          <w:p w14:paraId="250E60FF" w14:textId="77777777" w:rsidR="00B44941" w:rsidRPr="00FA1566" w:rsidRDefault="00B44941" w:rsidP="0091679B">
            <w:pPr>
              <w:rPr>
                <w:rFonts w:eastAsia="Times New Roman"/>
                <w:color w:val="000000"/>
              </w:rPr>
            </w:pPr>
            <w:r w:rsidRPr="00FA1566">
              <w:rPr>
                <w:color w:val="000000"/>
              </w:rPr>
              <w:t>C.1c Subsistance</w:t>
            </w:r>
          </w:p>
          <w:p w14:paraId="33ABE490" w14:textId="77777777" w:rsidR="00B44941" w:rsidRPr="00FA1566" w:rsidRDefault="00B44941" w:rsidP="0091679B">
            <w:pPr>
              <w:adjustRightInd w:val="0"/>
              <w:spacing w:line="276" w:lineRule="auto"/>
              <w:rPr>
                <w:sz w:val="16"/>
                <w:szCs w:val="16"/>
                <w:lang w:val="en"/>
              </w:rPr>
            </w:pPr>
          </w:p>
        </w:tc>
        <w:tc>
          <w:tcPr>
            <w:tcW w:w="754" w:type="dxa"/>
          </w:tcPr>
          <w:p w14:paraId="646C3E8E" w14:textId="77777777" w:rsidR="00B44941" w:rsidRPr="00FA1566" w:rsidRDefault="00B44941" w:rsidP="0091679B">
            <w:pPr>
              <w:adjustRightInd w:val="0"/>
              <w:spacing w:line="276" w:lineRule="auto"/>
              <w:rPr>
                <w:sz w:val="16"/>
                <w:szCs w:val="16"/>
                <w:lang w:val="en"/>
              </w:rPr>
            </w:pPr>
          </w:p>
        </w:tc>
        <w:tc>
          <w:tcPr>
            <w:tcW w:w="4633" w:type="dxa"/>
          </w:tcPr>
          <w:p w14:paraId="27A8AA0D" w14:textId="77777777" w:rsidR="00B44941" w:rsidRPr="00FA1566" w:rsidRDefault="00B44941" w:rsidP="0091679B">
            <w:pPr>
              <w:adjustRightInd w:val="0"/>
              <w:spacing w:line="276" w:lineRule="auto"/>
              <w:rPr>
                <w:sz w:val="16"/>
                <w:szCs w:val="16"/>
                <w:lang w:val="en"/>
              </w:rPr>
            </w:pPr>
          </w:p>
        </w:tc>
      </w:tr>
      <w:tr w:rsidR="00B44941" w:rsidRPr="00FA1566" w14:paraId="71A2046F" w14:textId="77777777" w:rsidTr="0091679B">
        <w:trPr>
          <w:trHeight w:hRule="exact" w:val="851"/>
        </w:trPr>
        <w:tc>
          <w:tcPr>
            <w:tcW w:w="1396" w:type="dxa"/>
            <w:vMerge/>
          </w:tcPr>
          <w:p w14:paraId="1BCEF4A2" w14:textId="77777777" w:rsidR="00B44941" w:rsidRPr="00FA1566" w:rsidRDefault="00B44941" w:rsidP="0091679B">
            <w:pPr>
              <w:adjustRightInd w:val="0"/>
              <w:spacing w:line="276" w:lineRule="auto"/>
              <w:rPr>
                <w:b/>
                <w:bCs/>
                <w:lang w:val="en"/>
              </w:rPr>
            </w:pPr>
          </w:p>
        </w:tc>
        <w:tc>
          <w:tcPr>
            <w:tcW w:w="3277" w:type="dxa"/>
          </w:tcPr>
          <w:p w14:paraId="6D8B9FD3" w14:textId="77777777" w:rsidR="00B44941" w:rsidRPr="00FA1566" w:rsidRDefault="00B44941" w:rsidP="0091679B">
            <w:pPr>
              <w:rPr>
                <w:rFonts w:eastAsia="Times New Roman"/>
                <w:color w:val="000000"/>
              </w:rPr>
            </w:pPr>
            <w:r w:rsidRPr="00FA1566">
              <w:rPr>
                <w:color w:val="000000"/>
              </w:rPr>
              <w:t>C.2 Équipement</w:t>
            </w:r>
          </w:p>
          <w:p w14:paraId="207F4B9A" w14:textId="77777777" w:rsidR="00B44941" w:rsidRPr="00FA1566" w:rsidRDefault="00B44941" w:rsidP="0091679B">
            <w:pPr>
              <w:adjustRightInd w:val="0"/>
              <w:spacing w:line="276" w:lineRule="auto"/>
              <w:rPr>
                <w:sz w:val="16"/>
                <w:szCs w:val="16"/>
                <w:lang w:val="en"/>
              </w:rPr>
            </w:pPr>
          </w:p>
        </w:tc>
        <w:tc>
          <w:tcPr>
            <w:tcW w:w="754" w:type="dxa"/>
          </w:tcPr>
          <w:p w14:paraId="4E8426CA" w14:textId="77777777" w:rsidR="00B44941" w:rsidRPr="00FA1566" w:rsidRDefault="00B44941" w:rsidP="0091679B">
            <w:pPr>
              <w:adjustRightInd w:val="0"/>
              <w:spacing w:line="276" w:lineRule="auto"/>
              <w:rPr>
                <w:sz w:val="16"/>
                <w:szCs w:val="16"/>
                <w:lang w:val="en"/>
              </w:rPr>
            </w:pPr>
          </w:p>
        </w:tc>
        <w:tc>
          <w:tcPr>
            <w:tcW w:w="4633" w:type="dxa"/>
          </w:tcPr>
          <w:p w14:paraId="3ED0F70A" w14:textId="77777777" w:rsidR="00B44941" w:rsidRPr="00FA1566" w:rsidRDefault="00B44941" w:rsidP="0091679B">
            <w:pPr>
              <w:adjustRightInd w:val="0"/>
              <w:spacing w:line="276" w:lineRule="auto"/>
              <w:rPr>
                <w:sz w:val="16"/>
                <w:szCs w:val="16"/>
                <w:lang w:val="en"/>
              </w:rPr>
            </w:pPr>
          </w:p>
        </w:tc>
      </w:tr>
      <w:tr w:rsidR="00B44941" w:rsidRPr="00FA1566" w14:paraId="241FC6F4" w14:textId="77777777" w:rsidTr="0091679B">
        <w:trPr>
          <w:trHeight w:hRule="exact" w:val="851"/>
        </w:trPr>
        <w:tc>
          <w:tcPr>
            <w:tcW w:w="1396" w:type="dxa"/>
            <w:vMerge/>
          </w:tcPr>
          <w:p w14:paraId="6F91134D" w14:textId="77777777" w:rsidR="00B44941" w:rsidRPr="00FA1566" w:rsidRDefault="00B44941" w:rsidP="0091679B">
            <w:pPr>
              <w:adjustRightInd w:val="0"/>
              <w:spacing w:line="276" w:lineRule="auto"/>
              <w:rPr>
                <w:b/>
                <w:bCs/>
                <w:lang w:val="en"/>
              </w:rPr>
            </w:pPr>
          </w:p>
        </w:tc>
        <w:tc>
          <w:tcPr>
            <w:tcW w:w="3277" w:type="dxa"/>
          </w:tcPr>
          <w:p w14:paraId="2B9E7047" w14:textId="77777777" w:rsidR="00B44941" w:rsidRPr="00FA1566" w:rsidRDefault="00B44941" w:rsidP="0091679B">
            <w:pPr>
              <w:rPr>
                <w:rFonts w:eastAsia="Times New Roman"/>
                <w:color w:val="000000"/>
              </w:rPr>
            </w:pPr>
            <w:r w:rsidRPr="00FA1566">
              <w:rPr>
                <w:color w:val="000000"/>
              </w:rPr>
              <w:t>C.3 Autres biens, travaux et services</w:t>
            </w:r>
          </w:p>
          <w:p w14:paraId="78461EA5" w14:textId="77777777" w:rsidR="00B44941" w:rsidRPr="005D141D" w:rsidRDefault="00B44941" w:rsidP="0091679B">
            <w:pPr>
              <w:adjustRightInd w:val="0"/>
              <w:spacing w:line="276" w:lineRule="auto"/>
              <w:rPr>
                <w:sz w:val="16"/>
                <w:szCs w:val="16"/>
                <w:lang w:val="fr-BE"/>
              </w:rPr>
            </w:pPr>
          </w:p>
        </w:tc>
        <w:tc>
          <w:tcPr>
            <w:tcW w:w="754" w:type="dxa"/>
          </w:tcPr>
          <w:p w14:paraId="35128B64" w14:textId="77777777" w:rsidR="00B44941" w:rsidRPr="005D141D" w:rsidRDefault="00B44941" w:rsidP="0091679B">
            <w:pPr>
              <w:adjustRightInd w:val="0"/>
              <w:spacing w:line="276" w:lineRule="auto"/>
              <w:rPr>
                <w:sz w:val="16"/>
                <w:szCs w:val="16"/>
                <w:lang w:val="fr-BE"/>
              </w:rPr>
            </w:pPr>
          </w:p>
        </w:tc>
        <w:tc>
          <w:tcPr>
            <w:tcW w:w="4633" w:type="dxa"/>
          </w:tcPr>
          <w:p w14:paraId="237A4117" w14:textId="77777777" w:rsidR="00B44941" w:rsidRPr="005D141D" w:rsidRDefault="00B44941" w:rsidP="0091679B">
            <w:pPr>
              <w:adjustRightInd w:val="0"/>
              <w:spacing w:line="276" w:lineRule="auto"/>
              <w:rPr>
                <w:sz w:val="16"/>
                <w:szCs w:val="16"/>
                <w:lang w:val="fr-BE"/>
              </w:rPr>
            </w:pPr>
          </w:p>
        </w:tc>
      </w:tr>
    </w:tbl>
    <w:p w14:paraId="72204FEF" w14:textId="77777777" w:rsidR="00B44941" w:rsidRPr="00FA1566" w:rsidRDefault="00B44941" w:rsidP="00B44941">
      <w:pPr>
        <w:rPr>
          <w:i/>
          <w:iCs/>
        </w:rPr>
      </w:pPr>
    </w:p>
    <w:p w14:paraId="5CA78719" w14:textId="77777777" w:rsidR="00B44941" w:rsidRPr="00FA1566" w:rsidRDefault="00B44941" w:rsidP="00B44941">
      <w:pPr>
        <w:rPr>
          <w:i/>
          <w:iCs/>
        </w:rPr>
      </w:pPr>
      <w:r w:rsidRPr="00FA1566">
        <w:rPr>
          <w:b/>
          <w:bCs/>
          <w:i/>
          <w:iCs/>
        </w:rPr>
        <w:t>N'hésitez pas à élargir le tableau afin d'ajouter d'autres activités</w:t>
      </w:r>
      <w:r w:rsidRPr="00FA1566">
        <w:rPr>
          <w:i/>
          <w:iCs/>
        </w:rPr>
        <w:t>.</w:t>
      </w:r>
    </w:p>
    <w:p w14:paraId="21F6ACEA" w14:textId="77777777" w:rsidR="00B44941" w:rsidRPr="00FA1566" w:rsidRDefault="00B44941" w:rsidP="00B44941">
      <w:r w:rsidRPr="00FA1566">
        <w:t>Explication des lignes budgétaires :</w:t>
      </w:r>
    </w:p>
    <w:p w14:paraId="0F5456E4" w14:textId="77777777" w:rsidR="00B44941" w:rsidRPr="00FA1566" w:rsidRDefault="00B44941" w:rsidP="00B44941">
      <w:r w:rsidRPr="00FA1566">
        <w:t>A. Personnel :</w:t>
      </w:r>
    </w:p>
    <w:p w14:paraId="3196200D" w14:textId="7D718A69" w:rsidR="00B44941" w:rsidRPr="00FA1566" w:rsidRDefault="00B44941" w:rsidP="00B44941">
      <w:r w:rsidRPr="00FA1566">
        <w:t xml:space="preserve">Cela comprend les coûts associés au personnel ou aux ressources humaines nécessaires au projet. Il couvre les salaires, les traitements et les honoraires des personnes directement impliquées dans la mise </w:t>
      </w:r>
      <w:r w:rsidRPr="00FA1566">
        <w:lastRenderedPageBreak/>
        <w:t>en œuvre du projet. Il peut s'agir de ch</w:t>
      </w:r>
      <w:r w:rsidR="005D141D">
        <w:t>effes</w:t>
      </w:r>
      <w:r w:rsidRPr="00FA1566">
        <w:t xml:space="preserve"> de projet, de membres de l'équipe et de tout autre membre du personnel travaillant sur le projet. </w:t>
      </w:r>
    </w:p>
    <w:p w14:paraId="6758678A" w14:textId="77777777" w:rsidR="00B44941" w:rsidRPr="00FA1566" w:rsidRDefault="00B44941" w:rsidP="00B44941">
      <w:r w:rsidRPr="00FA1566">
        <w:t>B. Sous-traitance :</w:t>
      </w:r>
    </w:p>
    <w:p w14:paraId="45890AA6" w14:textId="77777777" w:rsidR="00B44941" w:rsidRPr="00FA1566" w:rsidRDefault="00B44941" w:rsidP="00B44941">
      <w:r w:rsidRPr="00FA1566">
        <w:t>La sous-traitance fait référence au processus d'externalisation de tâches ou de parties spécifiques du projet à des entrepreneurs ou à des fournisseurs externes. Cette ligne budgétaire comprend les coûts engagés lors de l'embauche de parties externes pour effectuer un travail spécialisé qui dépasse l'expertise ou la capacité de l'équipe interne de l'organisation. Les dépenses de sous-traitance couvrent des services ou des tâches tels que le conseil spécialisé, les services informatiques, la conception graphique, le marketing ou toute autre activité externalisée.</w:t>
      </w:r>
    </w:p>
    <w:p w14:paraId="356A6343" w14:textId="77777777" w:rsidR="00B44941" w:rsidRPr="00FA1566" w:rsidRDefault="00B44941" w:rsidP="00B44941">
      <w:r w:rsidRPr="00FA1566">
        <w:t>C.1a Déplacements :</w:t>
      </w:r>
    </w:p>
    <w:p w14:paraId="4D6EDCD4" w14:textId="77777777" w:rsidR="00B44941" w:rsidRPr="00FA1566" w:rsidRDefault="00B44941" w:rsidP="00B44941">
      <w:r w:rsidRPr="00FA1566">
        <w:t>Les déplacements englobent les dépenses liées aux déplacements nécessaires au projet. Cela comprend les frais de transport des membres de l'équipe de projet ou des participants pour assister à des réunions, des ateliers, des conférences ou tout autre événement lié au projet. Les frais de voyage peuvent inclure les billets d'avion, de train ou d'autobus, la location de voiture, le carburant, les frais de stationnement et tout autre coût lié au voyage.</w:t>
      </w:r>
    </w:p>
    <w:p w14:paraId="311A828A" w14:textId="77777777" w:rsidR="00B44941" w:rsidRPr="00FA1566" w:rsidRDefault="00B44941" w:rsidP="00B44941">
      <w:r w:rsidRPr="00FA1566">
        <w:t>C.1b Hébergement :</w:t>
      </w:r>
    </w:p>
    <w:p w14:paraId="610EB395" w14:textId="77777777" w:rsidR="00B44941" w:rsidRPr="00FA1566" w:rsidRDefault="00B44941" w:rsidP="00B44941">
      <w:r w:rsidRPr="00FA1566">
        <w:t>Les frais d'hébergement comprennent les dépenses associées à l'hébergement des membres de l'équipe de projet ou des participants lors de voyages ou d'événements liés au projet. Les frais d'hébergement couvrent généralement les frais d'hôtel ou d'hébergement, y compris les frais de chambre, les taxes et autres frais.</w:t>
      </w:r>
    </w:p>
    <w:p w14:paraId="0C0C57F7" w14:textId="77777777" w:rsidR="00B44941" w:rsidRPr="00FA1566" w:rsidRDefault="00B44941" w:rsidP="00B44941">
      <w:r w:rsidRPr="00FA1566">
        <w:t>C.1c Subsistance :</w:t>
      </w:r>
    </w:p>
    <w:p w14:paraId="5097435F" w14:textId="77777777" w:rsidR="00B44941" w:rsidRPr="00FA1566" w:rsidRDefault="00B44941" w:rsidP="00B44941">
      <w:r w:rsidRPr="00FA1566">
        <w:t>Les frais de subsistance comprennent les frais de repas et les frais de subsistance quotidiens des membres de l'équipe de projet ou des participants pendant les déplacements ou les événements. Cela comprend la nourriture, les boissons et tous les autres frais de subsistance quotidiens requis lorsqu'ils sont loin de leur lieu de travail habituel.</w:t>
      </w:r>
    </w:p>
    <w:p w14:paraId="02E41DC3" w14:textId="0C32B687" w:rsidR="00BA04BF" w:rsidRDefault="00B44941" w:rsidP="00B44941">
      <w:r w:rsidRPr="00FA1566">
        <w:t>En ce qui concerne les frais de voyage, d'hébergement et de séjour, nous évaluerons les coûts estimés fournis par le</w:t>
      </w:r>
      <w:r w:rsidR="001E2482">
        <w:t>s</w:t>
      </w:r>
      <w:r w:rsidRPr="00FA1566">
        <w:t xml:space="preserve"> demandeu</w:t>
      </w:r>
      <w:r w:rsidR="001E2482">
        <w:t>ses</w:t>
      </w:r>
      <w:r w:rsidRPr="00FA1566">
        <w:t xml:space="preserve"> sur la base des décisions pertinentes de la Commission européenne pour ces éléments de coûts, afin de vérifier si les coûts ne sont pas excessifs et raisonnables. </w:t>
      </w:r>
    </w:p>
    <w:p w14:paraId="686A5322" w14:textId="329C5CAF" w:rsidR="00B44941" w:rsidRPr="00FA1566" w:rsidRDefault="00B44941" w:rsidP="00B44941">
      <w:r w:rsidRPr="00FA1566">
        <w:t xml:space="preserve">Lorsque vous présentez une demande pour le projet, vous n'avez pas besoin d'être </w:t>
      </w:r>
      <w:r w:rsidR="001E2482">
        <w:t>découragée</w:t>
      </w:r>
      <w:r w:rsidRPr="00FA1566">
        <w:t xml:space="preserve"> si les montants que vous avez indiqués ne correspondent pas à ces points de référence ; Cela ne sera pas considéré comme une erreur. Nous vous contacterons si des corrections sont nécessaires.</w:t>
      </w:r>
    </w:p>
    <w:p w14:paraId="5204367D" w14:textId="77777777" w:rsidR="00B44941" w:rsidRPr="00FA1566" w:rsidRDefault="00B44941" w:rsidP="00B44941">
      <w:r w:rsidRPr="00FA1566">
        <w:t>C.2 Équipement :</w:t>
      </w:r>
    </w:p>
    <w:p w14:paraId="06AB2BE9" w14:textId="67A14FC0" w:rsidR="00B44941" w:rsidRPr="00FA1566" w:rsidRDefault="00B44941" w:rsidP="00B44941">
      <w:r w:rsidRPr="00FA1566">
        <w:t xml:space="preserve">L'équipement peut comprendre l'achat ou la location d'équipement tel que des ordinateurs, des ordinateurs portables, des projecteurs, des appareils audiovisuels, des outils spécialisés, de la </w:t>
      </w:r>
      <w:r w:rsidRPr="00FA1566">
        <w:lastRenderedPageBreak/>
        <w:t>machinerie ou tout autre matériel nécessaire aux activités du projet. Les montants inclus ne peuvent être supérieurs aux coûts d'amortissement associés à l'équipement.</w:t>
      </w:r>
    </w:p>
    <w:p w14:paraId="6FC03C98" w14:textId="77777777" w:rsidR="00B44941" w:rsidRPr="00FA1566" w:rsidRDefault="00B44941" w:rsidP="00B44941">
      <w:r w:rsidRPr="00FA1566">
        <w:t>L'équipement doit être déclaré en tant que coûts d'amortissement, conformément aux normes comptables internationales et aux pratiques habituelles du bénéficiaire. Seuls les coûts proportionnels à l'utilisation réelle pendant la durée de l'action sont éligibles. La location ou le crédit-bail de ces articles est acceptable si les dépenses restent dans les limites des coûts d'amortissement et excluent les frais de financement.</w:t>
      </w:r>
    </w:p>
    <w:p w14:paraId="3CE180D7" w14:textId="77777777" w:rsidR="00B44941" w:rsidRPr="00FA1566" w:rsidRDefault="00B44941" w:rsidP="00B44941">
      <w:r w:rsidRPr="00FA1566">
        <w:t>C.3 Autres biens, travaux et services :</w:t>
      </w:r>
    </w:p>
    <w:p w14:paraId="3218880E" w14:textId="77777777" w:rsidR="00B44941" w:rsidRPr="00FA1566" w:rsidRDefault="00B44941" w:rsidP="00B44941">
      <w:r w:rsidRPr="00FA1566">
        <w:t>Cela comprend les dépenses pour divers biens, travaux ou services qui sont essentiels au projet, mais qui n'entrent pas dans les autres catégories spécifiées. Il peut s'agir de l'achat de fournitures de bureau, d'outils de collecte de données (logiciels d'enquête, questionnaires, etc.), de services postaux et de messagerie pour l'envoi de matériel lié au projet, ou de tout autre coût divers nécessaire à la bonne exécution du projet.</w:t>
      </w:r>
    </w:p>
    <w:p w14:paraId="722853A7" w14:textId="77777777" w:rsidR="00B44941" w:rsidRPr="00FA1566" w:rsidRDefault="00B44941" w:rsidP="00B44941">
      <w:r w:rsidRPr="00FA1566">
        <w:br w:type="page"/>
      </w:r>
    </w:p>
    <w:p w14:paraId="101E3451" w14:textId="77777777" w:rsidR="00B44941" w:rsidRPr="00FA1566" w:rsidRDefault="00B44941" w:rsidP="00B44941">
      <w:r w:rsidRPr="00FA1566">
        <w:rPr>
          <w:b/>
          <w:bCs/>
        </w:rPr>
        <w:lastRenderedPageBreak/>
        <w:t>Annexe - Exemple de budget</w:t>
      </w:r>
      <w:r w:rsidRPr="00FA1566">
        <w:t xml:space="preserve"> :</w:t>
      </w:r>
    </w:p>
    <w:p w14:paraId="71C9CAA2" w14:textId="77777777" w:rsidR="00B44941" w:rsidRPr="00FA1566" w:rsidRDefault="00B44941" w:rsidP="00B44941">
      <w:pPr>
        <w:rPr>
          <w:i/>
          <w:iCs/>
        </w:rPr>
      </w:pPr>
      <w:r w:rsidRPr="00FA1566">
        <w:rPr>
          <w:i/>
          <w:iCs/>
        </w:rPr>
        <w:t xml:space="preserve">Chaque projet aura un budget différent - veuillez ne pas copier ce qui suit dans votre candidature, ce n'est qu'un exemple. De plus, n'hésitez pas à </w:t>
      </w:r>
      <w:r w:rsidRPr="00FA1566">
        <w:rPr>
          <w:b/>
          <w:bCs/>
          <w:i/>
          <w:iCs/>
        </w:rPr>
        <w:t>supprimer cette annexe du dossier lors de la soumission de</w:t>
      </w:r>
      <w:r w:rsidRPr="00FA1566">
        <w:rPr>
          <w:i/>
          <w:iCs/>
        </w:rPr>
        <w:t xml:space="preserve"> votre demande.</w:t>
      </w:r>
    </w:p>
    <w:tbl>
      <w:tblPr>
        <w:tblStyle w:val="TableGrid"/>
        <w:tblW w:w="10060" w:type="dxa"/>
        <w:tblLook w:val="04A0" w:firstRow="1" w:lastRow="0" w:firstColumn="1" w:lastColumn="0" w:noHBand="0" w:noVBand="1"/>
      </w:tblPr>
      <w:tblGrid>
        <w:gridCol w:w="1549"/>
        <w:gridCol w:w="2105"/>
        <w:gridCol w:w="1056"/>
        <w:gridCol w:w="5350"/>
      </w:tblGrid>
      <w:tr w:rsidR="00B44941" w:rsidRPr="00FA1566" w14:paraId="6E448336" w14:textId="77777777" w:rsidTr="0091679B">
        <w:trPr>
          <w:trHeight w:hRule="exact" w:val="1701"/>
        </w:trPr>
        <w:tc>
          <w:tcPr>
            <w:tcW w:w="1440" w:type="dxa"/>
          </w:tcPr>
          <w:p w14:paraId="656FA66E" w14:textId="77777777" w:rsidR="00B44941" w:rsidRPr="00FA1566" w:rsidRDefault="00B44941" w:rsidP="0091679B">
            <w:pPr>
              <w:adjustRightInd w:val="0"/>
              <w:spacing w:line="276" w:lineRule="auto"/>
              <w:rPr>
                <w:b/>
                <w:bCs/>
                <w:lang w:val="en"/>
              </w:rPr>
            </w:pPr>
            <w:r w:rsidRPr="00FA1566">
              <w:rPr>
                <w:b/>
                <w:bCs/>
              </w:rPr>
              <w:t>Activités:</w:t>
            </w:r>
          </w:p>
        </w:tc>
        <w:tc>
          <w:tcPr>
            <w:tcW w:w="2105" w:type="dxa"/>
          </w:tcPr>
          <w:p w14:paraId="0750B44A" w14:textId="77777777" w:rsidR="00B44941" w:rsidRPr="00FA1566" w:rsidRDefault="00B44941" w:rsidP="0091679B">
            <w:pPr>
              <w:adjustRightInd w:val="0"/>
              <w:spacing w:line="276" w:lineRule="auto"/>
              <w:rPr>
                <w:b/>
                <w:bCs/>
                <w:lang w:val="en"/>
              </w:rPr>
            </w:pPr>
            <w:r w:rsidRPr="00FA1566">
              <w:rPr>
                <w:b/>
                <w:bCs/>
              </w:rPr>
              <w:t>Lignes budgétaires</w:t>
            </w:r>
          </w:p>
        </w:tc>
        <w:tc>
          <w:tcPr>
            <w:tcW w:w="1056" w:type="dxa"/>
          </w:tcPr>
          <w:p w14:paraId="3E2124B1" w14:textId="77777777" w:rsidR="00B44941" w:rsidRPr="00FA1566" w:rsidRDefault="00B44941" w:rsidP="0091679B">
            <w:pPr>
              <w:adjustRightInd w:val="0"/>
              <w:spacing w:line="276" w:lineRule="auto"/>
              <w:rPr>
                <w:b/>
                <w:bCs/>
                <w:lang w:val="en"/>
              </w:rPr>
            </w:pPr>
            <w:r w:rsidRPr="00FA1566">
              <w:rPr>
                <w:b/>
                <w:bCs/>
              </w:rPr>
              <w:t>Coût (EUR)</w:t>
            </w:r>
          </w:p>
        </w:tc>
        <w:tc>
          <w:tcPr>
            <w:tcW w:w="0" w:type="auto"/>
          </w:tcPr>
          <w:p w14:paraId="188981C8" w14:textId="77777777" w:rsidR="00B44941" w:rsidRPr="005D141D" w:rsidRDefault="00B44941" w:rsidP="0091679B">
            <w:pPr>
              <w:adjustRightInd w:val="0"/>
              <w:spacing w:line="276" w:lineRule="auto"/>
              <w:rPr>
                <w:lang w:val="fr-BE"/>
              </w:rPr>
            </w:pPr>
            <w:r w:rsidRPr="00FA1566">
              <w:rPr>
                <w:b/>
                <w:bCs/>
              </w:rPr>
              <w:t>Justification des coûts :</w:t>
            </w:r>
            <w:r w:rsidRPr="00FA1566">
              <w:t xml:space="preserve"> Veuillez fournir une ventilation complète de toutes les dépenses nécessaires à l'exécution de l'activité proposée. Cela devrait inclure une explication détaillée de tous les éléments énumérés ci-dessous.</w:t>
            </w:r>
          </w:p>
        </w:tc>
      </w:tr>
      <w:tr w:rsidR="00B44941" w:rsidRPr="00FA1566" w14:paraId="6676B45D" w14:textId="77777777" w:rsidTr="0091679B">
        <w:trPr>
          <w:trHeight w:hRule="exact" w:val="2835"/>
        </w:trPr>
        <w:tc>
          <w:tcPr>
            <w:tcW w:w="1440" w:type="dxa"/>
            <w:vMerge w:val="restart"/>
          </w:tcPr>
          <w:p w14:paraId="556A993D" w14:textId="77777777" w:rsidR="00B44941" w:rsidRPr="00FA1566" w:rsidRDefault="00B44941" w:rsidP="0091679B">
            <w:pPr>
              <w:adjustRightInd w:val="0"/>
              <w:spacing w:line="276" w:lineRule="auto"/>
              <w:rPr>
                <w:b/>
                <w:bCs/>
                <w:lang w:val="en"/>
              </w:rPr>
            </w:pPr>
            <w:r w:rsidRPr="00FA1566">
              <w:rPr>
                <w:b/>
                <w:bCs/>
              </w:rPr>
              <w:t>Activité 1 :</w:t>
            </w:r>
          </w:p>
          <w:p w14:paraId="7585A547" w14:textId="77777777" w:rsidR="00B44941" w:rsidRPr="00FA1566" w:rsidRDefault="00B44941" w:rsidP="0091679B">
            <w:pPr>
              <w:rPr>
                <w:rFonts w:eastAsia="Times New Roman"/>
                <w:color w:val="000000"/>
              </w:rPr>
            </w:pPr>
            <w:r w:rsidRPr="00FA1566">
              <w:rPr>
                <w:color w:val="000000"/>
              </w:rPr>
              <w:t>Coordination, Leadership</w:t>
            </w:r>
          </w:p>
          <w:p w14:paraId="2322991E" w14:textId="77777777" w:rsidR="00B44941" w:rsidRPr="00FA1566" w:rsidRDefault="00B44941" w:rsidP="0091679B">
            <w:pPr>
              <w:adjustRightInd w:val="0"/>
              <w:spacing w:line="276" w:lineRule="auto"/>
              <w:rPr>
                <w:lang w:val="en"/>
              </w:rPr>
            </w:pPr>
          </w:p>
        </w:tc>
        <w:tc>
          <w:tcPr>
            <w:tcW w:w="2105" w:type="dxa"/>
          </w:tcPr>
          <w:p w14:paraId="0158E55A" w14:textId="77777777" w:rsidR="00B44941" w:rsidRPr="00FA1566" w:rsidRDefault="00B44941" w:rsidP="0091679B">
            <w:pPr>
              <w:rPr>
                <w:rFonts w:eastAsia="Times New Roman"/>
                <w:color w:val="000000"/>
              </w:rPr>
            </w:pPr>
            <w:r w:rsidRPr="00FA1566">
              <w:rPr>
                <w:color w:val="000000"/>
              </w:rPr>
              <w:t>A. Personnel</w:t>
            </w:r>
          </w:p>
          <w:p w14:paraId="4A634BD1" w14:textId="77777777" w:rsidR="00B44941" w:rsidRPr="00FA1566" w:rsidRDefault="00B44941" w:rsidP="0091679B">
            <w:pPr>
              <w:adjustRightInd w:val="0"/>
              <w:spacing w:line="276" w:lineRule="auto"/>
              <w:rPr>
                <w:sz w:val="16"/>
                <w:szCs w:val="16"/>
                <w:lang w:val="en"/>
              </w:rPr>
            </w:pPr>
          </w:p>
        </w:tc>
        <w:tc>
          <w:tcPr>
            <w:tcW w:w="1056" w:type="dxa"/>
          </w:tcPr>
          <w:p w14:paraId="5E606B84" w14:textId="77777777" w:rsidR="00B44941" w:rsidRPr="00FA1566" w:rsidRDefault="00B44941" w:rsidP="0091679B">
            <w:pPr>
              <w:adjustRightInd w:val="0"/>
              <w:spacing w:line="276" w:lineRule="auto"/>
              <w:rPr>
                <w:rFonts w:ascii="Times New Roman" w:hAnsi="Times New Roman" w:cs="Times New Roman"/>
                <w:sz w:val="16"/>
                <w:szCs w:val="16"/>
                <w:lang w:val="en"/>
              </w:rPr>
            </w:pPr>
            <w:r w:rsidRPr="00FA1566">
              <w:rPr>
                <w:rFonts w:ascii="Times New Roman" w:hAnsi="Times New Roman" w:cs="Times New Roman"/>
                <w:sz w:val="16"/>
                <w:szCs w:val="16"/>
              </w:rPr>
              <w:t>6600.00</w:t>
            </w:r>
          </w:p>
        </w:tc>
        <w:tc>
          <w:tcPr>
            <w:tcW w:w="0" w:type="auto"/>
          </w:tcPr>
          <w:p w14:paraId="34097D0C" w14:textId="13A05067" w:rsidR="00B44941" w:rsidRPr="005D141D" w:rsidRDefault="00B44941" w:rsidP="0091679B">
            <w:pPr>
              <w:adjustRightInd w:val="0"/>
              <w:spacing w:line="276" w:lineRule="auto"/>
              <w:rPr>
                <w:sz w:val="16"/>
                <w:szCs w:val="16"/>
                <w:lang w:val="fr-BE"/>
              </w:rPr>
            </w:pPr>
            <w:r w:rsidRPr="00FA1566">
              <w:rPr>
                <w:b/>
                <w:bCs/>
                <w:sz w:val="16"/>
                <w:szCs w:val="16"/>
              </w:rPr>
              <w:t>Le</w:t>
            </w:r>
            <w:r w:rsidR="001E2482">
              <w:rPr>
                <w:b/>
                <w:bCs/>
                <w:sz w:val="16"/>
                <w:szCs w:val="16"/>
              </w:rPr>
              <w:t>a</w:t>
            </w:r>
            <w:r w:rsidRPr="00FA1566">
              <w:rPr>
                <w:b/>
                <w:bCs/>
                <w:sz w:val="16"/>
                <w:szCs w:val="16"/>
              </w:rPr>
              <w:t>gestionnaire de projet</w:t>
            </w:r>
            <w:r w:rsidRPr="00FA1566">
              <w:rPr>
                <w:sz w:val="16"/>
                <w:szCs w:val="16"/>
              </w:rPr>
              <w:t xml:space="preserve"> sera responsable de la gestion globale du projet, de l'orientation et de la communication entre les parties prenantes, ainsi que du suivi, de l'évaluation et de la production de rapports. En raison de la charge de travail estimée des activités du projet, cette personne sera dédiée à cette action avec 30% de son temps. 30% du salaire mensuel brut est de 400,00 EUR par mois. (400.00 x 12 = 4800.00 EUR) </w:t>
            </w:r>
          </w:p>
          <w:p w14:paraId="6B0F03E2" w14:textId="77777777" w:rsidR="00B44941" w:rsidRPr="005D141D" w:rsidRDefault="00B44941" w:rsidP="0091679B">
            <w:pPr>
              <w:adjustRightInd w:val="0"/>
              <w:spacing w:line="276" w:lineRule="auto"/>
              <w:rPr>
                <w:sz w:val="16"/>
                <w:szCs w:val="16"/>
                <w:lang w:val="fr-BE"/>
              </w:rPr>
            </w:pPr>
          </w:p>
          <w:p w14:paraId="3A14DCBA" w14:textId="6BC50BA5" w:rsidR="00B44941" w:rsidRPr="001E2482" w:rsidRDefault="00B44941" w:rsidP="0091679B">
            <w:pPr>
              <w:adjustRightInd w:val="0"/>
              <w:spacing w:line="276" w:lineRule="auto"/>
              <w:rPr>
                <w:sz w:val="16"/>
                <w:szCs w:val="16"/>
                <w:lang w:val="fr-BE"/>
              </w:rPr>
            </w:pPr>
            <w:r w:rsidRPr="00FA1566">
              <w:rPr>
                <w:b/>
                <w:bCs/>
                <w:sz w:val="16"/>
                <w:szCs w:val="16"/>
              </w:rPr>
              <w:t>L</w:t>
            </w:r>
            <w:r w:rsidR="001E2482">
              <w:rPr>
                <w:b/>
                <w:bCs/>
                <w:sz w:val="16"/>
                <w:szCs w:val="16"/>
              </w:rPr>
              <w:t>a</w:t>
            </w:r>
            <w:r w:rsidRPr="00FA1566">
              <w:rPr>
                <w:b/>
                <w:bCs/>
                <w:sz w:val="16"/>
                <w:szCs w:val="16"/>
              </w:rPr>
              <w:t xml:space="preserve"> coordonna</w:t>
            </w:r>
            <w:r w:rsidR="001E2482">
              <w:rPr>
                <w:b/>
                <w:bCs/>
                <w:sz w:val="16"/>
                <w:szCs w:val="16"/>
              </w:rPr>
              <w:t>trice</w:t>
            </w:r>
            <w:r w:rsidRPr="00FA1566">
              <w:rPr>
                <w:sz w:val="16"/>
                <w:szCs w:val="16"/>
              </w:rPr>
              <w:t xml:space="preserve"> de projet est responsable de la gestion des activités liées au projet 2 à 4, de la planification du travail, de la documentation et du partage de l'information. Pour cette contribution, l</w:t>
            </w:r>
            <w:r w:rsidR="001E2482">
              <w:rPr>
                <w:sz w:val="16"/>
                <w:szCs w:val="16"/>
              </w:rPr>
              <w:t>a</w:t>
            </w:r>
            <w:r w:rsidRPr="00FA1566">
              <w:rPr>
                <w:sz w:val="16"/>
                <w:szCs w:val="16"/>
              </w:rPr>
              <w:t xml:space="preserve"> coordinat</w:t>
            </w:r>
            <w:r w:rsidR="001E2482">
              <w:rPr>
                <w:sz w:val="16"/>
                <w:szCs w:val="16"/>
              </w:rPr>
              <w:t>rice</w:t>
            </w:r>
            <w:r w:rsidRPr="00FA1566">
              <w:rPr>
                <w:sz w:val="16"/>
                <w:szCs w:val="16"/>
              </w:rPr>
              <w:t xml:space="preserve"> de projet recevra 30% de son salaire mensuel de 300,00 EUR pendant 6 mois. (300.00 x 6 = 1800.00 EUR)</w:t>
            </w:r>
          </w:p>
          <w:p w14:paraId="4D64AD80" w14:textId="77777777" w:rsidR="00B44941" w:rsidRPr="001E2482" w:rsidRDefault="00B44941" w:rsidP="0091679B">
            <w:pPr>
              <w:adjustRightInd w:val="0"/>
              <w:spacing w:line="276" w:lineRule="auto"/>
              <w:rPr>
                <w:sz w:val="16"/>
                <w:szCs w:val="16"/>
                <w:lang w:val="fr-BE"/>
              </w:rPr>
            </w:pPr>
          </w:p>
          <w:p w14:paraId="2A60F0DA" w14:textId="77777777" w:rsidR="00B44941" w:rsidRPr="001E2482" w:rsidRDefault="00B44941" w:rsidP="0091679B">
            <w:pPr>
              <w:adjustRightInd w:val="0"/>
              <w:spacing w:line="276" w:lineRule="auto"/>
              <w:rPr>
                <w:sz w:val="16"/>
                <w:szCs w:val="16"/>
                <w:lang w:val="fr-BE"/>
              </w:rPr>
            </w:pPr>
          </w:p>
          <w:p w14:paraId="64049D81" w14:textId="77777777" w:rsidR="00B44941" w:rsidRPr="001E2482" w:rsidRDefault="00B44941" w:rsidP="0091679B">
            <w:pPr>
              <w:adjustRightInd w:val="0"/>
              <w:spacing w:line="276" w:lineRule="auto"/>
              <w:rPr>
                <w:sz w:val="16"/>
                <w:szCs w:val="16"/>
                <w:lang w:val="fr-BE"/>
              </w:rPr>
            </w:pPr>
          </w:p>
          <w:p w14:paraId="201B548D" w14:textId="77777777" w:rsidR="00B44941" w:rsidRPr="001E2482" w:rsidRDefault="00B44941" w:rsidP="0091679B">
            <w:pPr>
              <w:adjustRightInd w:val="0"/>
              <w:spacing w:line="276" w:lineRule="auto"/>
              <w:rPr>
                <w:sz w:val="16"/>
                <w:szCs w:val="16"/>
                <w:lang w:val="fr-BE"/>
              </w:rPr>
            </w:pPr>
          </w:p>
          <w:p w14:paraId="53877445" w14:textId="77777777" w:rsidR="00B44941" w:rsidRPr="001E2482" w:rsidRDefault="00B44941" w:rsidP="0091679B">
            <w:pPr>
              <w:adjustRightInd w:val="0"/>
              <w:spacing w:line="276" w:lineRule="auto"/>
              <w:rPr>
                <w:sz w:val="16"/>
                <w:szCs w:val="16"/>
                <w:lang w:val="fr-BE"/>
              </w:rPr>
            </w:pPr>
          </w:p>
          <w:p w14:paraId="0E846D1C" w14:textId="77777777" w:rsidR="00B44941" w:rsidRPr="001E2482" w:rsidRDefault="00B44941" w:rsidP="0091679B">
            <w:pPr>
              <w:adjustRightInd w:val="0"/>
              <w:spacing w:line="276" w:lineRule="auto"/>
              <w:rPr>
                <w:sz w:val="16"/>
                <w:szCs w:val="16"/>
                <w:lang w:val="fr-BE"/>
              </w:rPr>
            </w:pPr>
          </w:p>
          <w:p w14:paraId="095A902F" w14:textId="77777777" w:rsidR="00B44941" w:rsidRPr="001E2482" w:rsidRDefault="00B44941" w:rsidP="0091679B">
            <w:pPr>
              <w:adjustRightInd w:val="0"/>
              <w:spacing w:line="276" w:lineRule="auto"/>
              <w:rPr>
                <w:sz w:val="16"/>
                <w:szCs w:val="16"/>
                <w:lang w:val="fr-BE"/>
              </w:rPr>
            </w:pPr>
          </w:p>
          <w:p w14:paraId="725A19B6" w14:textId="77777777" w:rsidR="00B44941" w:rsidRPr="001E2482" w:rsidRDefault="00B44941" w:rsidP="0091679B">
            <w:pPr>
              <w:adjustRightInd w:val="0"/>
              <w:spacing w:line="276" w:lineRule="auto"/>
              <w:rPr>
                <w:lang w:val="fr-BE"/>
              </w:rPr>
            </w:pPr>
          </w:p>
          <w:p w14:paraId="059955A1" w14:textId="77777777" w:rsidR="00B44941" w:rsidRPr="001E2482" w:rsidRDefault="00B44941" w:rsidP="0091679B">
            <w:pPr>
              <w:adjustRightInd w:val="0"/>
              <w:spacing w:line="276" w:lineRule="auto"/>
              <w:rPr>
                <w:lang w:val="fr-BE"/>
              </w:rPr>
            </w:pPr>
            <w:r w:rsidRPr="00FA1566">
              <w:t xml:space="preserve"> </w:t>
            </w:r>
          </w:p>
        </w:tc>
      </w:tr>
      <w:tr w:rsidR="00B44941" w:rsidRPr="00FA1566" w14:paraId="236CB356" w14:textId="77777777" w:rsidTr="0091679B">
        <w:trPr>
          <w:trHeight w:hRule="exact" w:val="567"/>
        </w:trPr>
        <w:tc>
          <w:tcPr>
            <w:tcW w:w="1440" w:type="dxa"/>
            <w:vMerge/>
          </w:tcPr>
          <w:p w14:paraId="72F23A6F" w14:textId="77777777" w:rsidR="00B44941" w:rsidRPr="001E2482" w:rsidRDefault="00B44941" w:rsidP="0091679B">
            <w:pPr>
              <w:adjustRightInd w:val="0"/>
              <w:spacing w:line="276" w:lineRule="auto"/>
              <w:rPr>
                <w:b/>
                <w:bCs/>
                <w:lang w:val="fr-BE"/>
              </w:rPr>
            </w:pPr>
          </w:p>
        </w:tc>
        <w:tc>
          <w:tcPr>
            <w:tcW w:w="2105" w:type="dxa"/>
          </w:tcPr>
          <w:p w14:paraId="51B8AEAE" w14:textId="77777777" w:rsidR="00B44941" w:rsidRPr="00FA1566" w:rsidRDefault="00B44941" w:rsidP="0091679B">
            <w:pPr>
              <w:rPr>
                <w:rFonts w:eastAsia="Times New Roman"/>
                <w:color w:val="000000"/>
              </w:rPr>
            </w:pPr>
            <w:r w:rsidRPr="00FA1566">
              <w:rPr>
                <w:color w:val="000000"/>
              </w:rPr>
              <w:t>B. Sous-traitance</w:t>
            </w:r>
          </w:p>
          <w:p w14:paraId="35123AE1" w14:textId="77777777" w:rsidR="00B44941" w:rsidRPr="00FA1566" w:rsidRDefault="00B44941" w:rsidP="0091679B">
            <w:pPr>
              <w:adjustRightInd w:val="0"/>
              <w:spacing w:line="276" w:lineRule="auto"/>
              <w:rPr>
                <w:sz w:val="16"/>
                <w:szCs w:val="16"/>
                <w:lang w:val="en"/>
              </w:rPr>
            </w:pPr>
          </w:p>
        </w:tc>
        <w:tc>
          <w:tcPr>
            <w:tcW w:w="1056" w:type="dxa"/>
          </w:tcPr>
          <w:p w14:paraId="17699246" w14:textId="77777777" w:rsidR="00B44941" w:rsidRPr="00FA1566" w:rsidRDefault="00B44941" w:rsidP="0091679B">
            <w:pPr>
              <w:adjustRightInd w:val="0"/>
              <w:spacing w:line="276" w:lineRule="auto"/>
              <w:rPr>
                <w:sz w:val="16"/>
                <w:szCs w:val="16"/>
                <w:lang w:val="en"/>
              </w:rPr>
            </w:pPr>
            <w:r w:rsidRPr="00FA1566">
              <w:rPr>
                <w:sz w:val="16"/>
                <w:szCs w:val="16"/>
              </w:rPr>
              <w:t>00.00</w:t>
            </w:r>
          </w:p>
        </w:tc>
        <w:tc>
          <w:tcPr>
            <w:tcW w:w="0" w:type="auto"/>
          </w:tcPr>
          <w:p w14:paraId="481D3450" w14:textId="77777777" w:rsidR="00B44941" w:rsidRPr="005D141D" w:rsidRDefault="00B44941" w:rsidP="0091679B">
            <w:pPr>
              <w:adjustRightInd w:val="0"/>
              <w:spacing w:line="276" w:lineRule="auto"/>
              <w:rPr>
                <w:sz w:val="16"/>
                <w:szCs w:val="16"/>
                <w:lang w:val="fr-BE"/>
              </w:rPr>
            </w:pPr>
            <w:r w:rsidRPr="00FA1566">
              <w:rPr>
                <w:sz w:val="16"/>
                <w:szCs w:val="16"/>
              </w:rPr>
              <w:t>Cette activité n'implique aucun coût de sous-traitance.</w:t>
            </w:r>
          </w:p>
        </w:tc>
      </w:tr>
      <w:tr w:rsidR="00B44941" w:rsidRPr="00FA1566" w14:paraId="18202935" w14:textId="77777777" w:rsidTr="0091679B">
        <w:trPr>
          <w:trHeight w:hRule="exact" w:val="567"/>
        </w:trPr>
        <w:tc>
          <w:tcPr>
            <w:tcW w:w="1440" w:type="dxa"/>
            <w:vMerge/>
          </w:tcPr>
          <w:p w14:paraId="1C28AEA7" w14:textId="77777777" w:rsidR="00B44941" w:rsidRPr="005D141D" w:rsidRDefault="00B44941" w:rsidP="0091679B">
            <w:pPr>
              <w:adjustRightInd w:val="0"/>
              <w:spacing w:line="276" w:lineRule="auto"/>
              <w:rPr>
                <w:b/>
                <w:bCs/>
                <w:lang w:val="fr-BE"/>
              </w:rPr>
            </w:pPr>
          </w:p>
        </w:tc>
        <w:tc>
          <w:tcPr>
            <w:tcW w:w="2105" w:type="dxa"/>
          </w:tcPr>
          <w:p w14:paraId="5FC11049" w14:textId="77777777" w:rsidR="00B44941" w:rsidRPr="00FA1566" w:rsidRDefault="00B44941" w:rsidP="0091679B">
            <w:pPr>
              <w:rPr>
                <w:rFonts w:eastAsia="Times New Roman"/>
                <w:color w:val="000000"/>
              </w:rPr>
            </w:pPr>
            <w:r w:rsidRPr="00FA1566">
              <w:rPr>
                <w:color w:val="000000"/>
              </w:rPr>
              <w:t>C.1a Voyage</w:t>
            </w:r>
          </w:p>
          <w:p w14:paraId="0C9AB5A3" w14:textId="77777777" w:rsidR="00B44941" w:rsidRPr="00FA1566" w:rsidRDefault="00B44941" w:rsidP="0091679B">
            <w:pPr>
              <w:adjustRightInd w:val="0"/>
              <w:spacing w:line="276" w:lineRule="auto"/>
              <w:rPr>
                <w:sz w:val="16"/>
                <w:szCs w:val="16"/>
                <w:lang w:val="en"/>
              </w:rPr>
            </w:pPr>
          </w:p>
        </w:tc>
        <w:tc>
          <w:tcPr>
            <w:tcW w:w="1056" w:type="dxa"/>
          </w:tcPr>
          <w:p w14:paraId="2636DE05" w14:textId="77777777" w:rsidR="00B44941" w:rsidRPr="00FA1566" w:rsidRDefault="00B44941" w:rsidP="0091679B">
            <w:pPr>
              <w:adjustRightInd w:val="0"/>
              <w:spacing w:line="276" w:lineRule="auto"/>
              <w:rPr>
                <w:sz w:val="16"/>
                <w:szCs w:val="16"/>
                <w:lang w:val="en"/>
              </w:rPr>
            </w:pPr>
            <w:r w:rsidRPr="00FA1566">
              <w:rPr>
                <w:sz w:val="16"/>
                <w:szCs w:val="16"/>
              </w:rPr>
              <w:t>00.00</w:t>
            </w:r>
          </w:p>
        </w:tc>
        <w:tc>
          <w:tcPr>
            <w:tcW w:w="0" w:type="auto"/>
          </w:tcPr>
          <w:p w14:paraId="21F03B50" w14:textId="77777777" w:rsidR="00B44941" w:rsidRPr="005D141D" w:rsidRDefault="00B44941" w:rsidP="0091679B">
            <w:pPr>
              <w:adjustRightInd w:val="0"/>
              <w:spacing w:line="276" w:lineRule="auto"/>
              <w:rPr>
                <w:sz w:val="16"/>
                <w:szCs w:val="16"/>
                <w:lang w:val="fr-BE"/>
              </w:rPr>
            </w:pPr>
            <w:r w:rsidRPr="00FA1566">
              <w:rPr>
                <w:sz w:val="16"/>
                <w:szCs w:val="16"/>
              </w:rPr>
              <w:t>Cette activité n'implique aucun frais de déplacement.</w:t>
            </w:r>
          </w:p>
        </w:tc>
      </w:tr>
      <w:tr w:rsidR="00B44941" w:rsidRPr="00FA1566" w14:paraId="00BD10A7" w14:textId="77777777" w:rsidTr="0091679B">
        <w:trPr>
          <w:trHeight w:hRule="exact" w:val="567"/>
        </w:trPr>
        <w:tc>
          <w:tcPr>
            <w:tcW w:w="1440" w:type="dxa"/>
            <w:vMerge/>
          </w:tcPr>
          <w:p w14:paraId="24D99220" w14:textId="77777777" w:rsidR="00B44941" w:rsidRPr="005D141D" w:rsidRDefault="00B44941" w:rsidP="0091679B">
            <w:pPr>
              <w:adjustRightInd w:val="0"/>
              <w:spacing w:line="276" w:lineRule="auto"/>
              <w:rPr>
                <w:b/>
                <w:bCs/>
                <w:lang w:val="fr-BE"/>
              </w:rPr>
            </w:pPr>
          </w:p>
        </w:tc>
        <w:tc>
          <w:tcPr>
            <w:tcW w:w="2105" w:type="dxa"/>
          </w:tcPr>
          <w:p w14:paraId="49C78E1F" w14:textId="77777777" w:rsidR="00B44941" w:rsidRPr="00FA1566" w:rsidRDefault="00B44941" w:rsidP="0091679B">
            <w:pPr>
              <w:rPr>
                <w:rFonts w:eastAsia="Times New Roman"/>
                <w:color w:val="000000"/>
              </w:rPr>
            </w:pPr>
            <w:r w:rsidRPr="00FA1566">
              <w:rPr>
                <w:color w:val="000000"/>
              </w:rPr>
              <w:t>C.1b Hébergement</w:t>
            </w:r>
          </w:p>
          <w:p w14:paraId="07A41375" w14:textId="77777777" w:rsidR="00B44941" w:rsidRPr="00FA1566" w:rsidRDefault="00B44941" w:rsidP="0091679B">
            <w:pPr>
              <w:adjustRightInd w:val="0"/>
              <w:spacing w:line="276" w:lineRule="auto"/>
              <w:rPr>
                <w:sz w:val="16"/>
                <w:szCs w:val="16"/>
                <w:lang w:val="en"/>
              </w:rPr>
            </w:pPr>
          </w:p>
        </w:tc>
        <w:tc>
          <w:tcPr>
            <w:tcW w:w="1056" w:type="dxa"/>
          </w:tcPr>
          <w:p w14:paraId="3C8B1AF6" w14:textId="77777777" w:rsidR="00B44941" w:rsidRPr="00FA1566" w:rsidRDefault="00B44941" w:rsidP="0091679B">
            <w:pPr>
              <w:adjustRightInd w:val="0"/>
              <w:spacing w:line="276" w:lineRule="auto"/>
              <w:rPr>
                <w:sz w:val="16"/>
                <w:szCs w:val="16"/>
                <w:lang w:val="en"/>
              </w:rPr>
            </w:pPr>
            <w:r w:rsidRPr="00FA1566">
              <w:rPr>
                <w:sz w:val="16"/>
                <w:szCs w:val="16"/>
              </w:rPr>
              <w:t>00.00</w:t>
            </w:r>
          </w:p>
        </w:tc>
        <w:tc>
          <w:tcPr>
            <w:tcW w:w="0" w:type="auto"/>
          </w:tcPr>
          <w:p w14:paraId="3F9636B2" w14:textId="77777777" w:rsidR="00B44941" w:rsidRPr="005D141D" w:rsidRDefault="00B44941" w:rsidP="0091679B">
            <w:pPr>
              <w:adjustRightInd w:val="0"/>
              <w:spacing w:line="276" w:lineRule="auto"/>
              <w:rPr>
                <w:sz w:val="16"/>
                <w:szCs w:val="16"/>
                <w:lang w:val="fr-BE"/>
              </w:rPr>
            </w:pPr>
            <w:r w:rsidRPr="00FA1566">
              <w:rPr>
                <w:sz w:val="16"/>
                <w:szCs w:val="16"/>
              </w:rPr>
              <w:t>Cette activité n'implique aucun frais d'hébergement.</w:t>
            </w:r>
          </w:p>
        </w:tc>
      </w:tr>
      <w:tr w:rsidR="00B44941" w:rsidRPr="00FA1566" w14:paraId="4266BF23" w14:textId="77777777" w:rsidTr="0091679B">
        <w:trPr>
          <w:trHeight w:hRule="exact" w:val="567"/>
        </w:trPr>
        <w:tc>
          <w:tcPr>
            <w:tcW w:w="1440" w:type="dxa"/>
            <w:vMerge/>
          </w:tcPr>
          <w:p w14:paraId="70347CCE" w14:textId="77777777" w:rsidR="00B44941" w:rsidRPr="005D141D" w:rsidRDefault="00B44941" w:rsidP="0091679B">
            <w:pPr>
              <w:adjustRightInd w:val="0"/>
              <w:spacing w:line="276" w:lineRule="auto"/>
              <w:rPr>
                <w:b/>
                <w:bCs/>
                <w:lang w:val="fr-BE"/>
              </w:rPr>
            </w:pPr>
          </w:p>
        </w:tc>
        <w:tc>
          <w:tcPr>
            <w:tcW w:w="2105" w:type="dxa"/>
          </w:tcPr>
          <w:p w14:paraId="28A4D623" w14:textId="77777777" w:rsidR="00B44941" w:rsidRPr="00FA1566" w:rsidRDefault="00B44941" w:rsidP="0091679B">
            <w:pPr>
              <w:rPr>
                <w:rFonts w:eastAsia="Times New Roman"/>
                <w:color w:val="000000"/>
              </w:rPr>
            </w:pPr>
            <w:r w:rsidRPr="00FA1566">
              <w:rPr>
                <w:color w:val="000000"/>
              </w:rPr>
              <w:t>C.1c Subsistance</w:t>
            </w:r>
          </w:p>
          <w:p w14:paraId="56B7BFED" w14:textId="77777777" w:rsidR="00B44941" w:rsidRPr="00FA1566" w:rsidRDefault="00B44941" w:rsidP="0091679B">
            <w:pPr>
              <w:adjustRightInd w:val="0"/>
              <w:spacing w:line="276" w:lineRule="auto"/>
              <w:rPr>
                <w:sz w:val="16"/>
                <w:szCs w:val="16"/>
                <w:lang w:val="en"/>
              </w:rPr>
            </w:pPr>
          </w:p>
        </w:tc>
        <w:tc>
          <w:tcPr>
            <w:tcW w:w="1056" w:type="dxa"/>
          </w:tcPr>
          <w:p w14:paraId="624ABE50" w14:textId="77777777" w:rsidR="00B44941" w:rsidRPr="00FA1566" w:rsidRDefault="00B44941" w:rsidP="0091679B">
            <w:pPr>
              <w:adjustRightInd w:val="0"/>
              <w:spacing w:line="276" w:lineRule="auto"/>
              <w:rPr>
                <w:sz w:val="16"/>
                <w:szCs w:val="16"/>
                <w:lang w:val="en"/>
              </w:rPr>
            </w:pPr>
            <w:r w:rsidRPr="00FA1566">
              <w:rPr>
                <w:sz w:val="16"/>
                <w:szCs w:val="16"/>
              </w:rPr>
              <w:t>00.00</w:t>
            </w:r>
          </w:p>
        </w:tc>
        <w:tc>
          <w:tcPr>
            <w:tcW w:w="0" w:type="auto"/>
          </w:tcPr>
          <w:p w14:paraId="6873ED62" w14:textId="77777777" w:rsidR="00B44941" w:rsidRPr="005D141D" w:rsidRDefault="00B44941" w:rsidP="0091679B">
            <w:pPr>
              <w:adjustRightInd w:val="0"/>
              <w:spacing w:line="276" w:lineRule="auto"/>
              <w:rPr>
                <w:sz w:val="16"/>
                <w:szCs w:val="16"/>
                <w:lang w:val="fr-BE"/>
              </w:rPr>
            </w:pPr>
            <w:r w:rsidRPr="00FA1566">
              <w:rPr>
                <w:sz w:val="16"/>
                <w:szCs w:val="16"/>
              </w:rPr>
              <w:t>Cette activité n'entraîne pas de frais de séjour.</w:t>
            </w:r>
          </w:p>
        </w:tc>
      </w:tr>
      <w:tr w:rsidR="00B44941" w:rsidRPr="00FA1566" w14:paraId="209AF02E" w14:textId="77777777" w:rsidTr="0091679B">
        <w:trPr>
          <w:trHeight w:hRule="exact" w:val="567"/>
        </w:trPr>
        <w:tc>
          <w:tcPr>
            <w:tcW w:w="1440" w:type="dxa"/>
            <w:vMerge/>
          </w:tcPr>
          <w:p w14:paraId="7ABF8930" w14:textId="77777777" w:rsidR="00B44941" w:rsidRPr="005D141D" w:rsidRDefault="00B44941" w:rsidP="0091679B">
            <w:pPr>
              <w:adjustRightInd w:val="0"/>
              <w:spacing w:line="276" w:lineRule="auto"/>
              <w:rPr>
                <w:b/>
                <w:bCs/>
                <w:lang w:val="fr-BE"/>
              </w:rPr>
            </w:pPr>
          </w:p>
        </w:tc>
        <w:tc>
          <w:tcPr>
            <w:tcW w:w="2105" w:type="dxa"/>
          </w:tcPr>
          <w:p w14:paraId="20FEF0B9" w14:textId="77777777" w:rsidR="00B44941" w:rsidRPr="00FA1566" w:rsidRDefault="00B44941" w:rsidP="0091679B">
            <w:pPr>
              <w:rPr>
                <w:rFonts w:eastAsia="Times New Roman"/>
                <w:color w:val="000000"/>
              </w:rPr>
            </w:pPr>
            <w:r w:rsidRPr="00FA1566">
              <w:rPr>
                <w:color w:val="000000"/>
              </w:rPr>
              <w:t>C.2 Équipement</w:t>
            </w:r>
          </w:p>
          <w:p w14:paraId="6F65AD77" w14:textId="77777777" w:rsidR="00B44941" w:rsidRPr="00FA1566" w:rsidRDefault="00B44941" w:rsidP="0091679B">
            <w:pPr>
              <w:adjustRightInd w:val="0"/>
              <w:spacing w:line="276" w:lineRule="auto"/>
              <w:rPr>
                <w:sz w:val="16"/>
                <w:szCs w:val="16"/>
                <w:lang w:val="en"/>
              </w:rPr>
            </w:pPr>
          </w:p>
        </w:tc>
        <w:tc>
          <w:tcPr>
            <w:tcW w:w="1056" w:type="dxa"/>
          </w:tcPr>
          <w:p w14:paraId="2ABC9A47" w14:textId="77777777" w:rsidR="00B44941" w:rsidRPr="00FA1566" w:rsidRDefault="00B44941" w:rsidP="0091679B">
            <w:pPr>
              <w:adjustRightInd w:val="0"/>
              <w:spacing w:line="276" w:lineRule="auto"/>
              <w:rPr>
                <w:sz w:val="16"/>
                <w:szCs w:val="16"/>
                <w:lang w:val="en"/>
              </w:rPr>
            </w:pPr>
            <w:r w:rsidRPr="00FA1566">
              <w:rPr>
                <w:sz w:val="16"/>
                <w:szCs w:val="16"/>
              </w:rPr>
              <w:t>00.00</w:t>
            </w:r>
          </w:p>
        </w:tc>
        <w:tc>
          <w:tcPr>
            <w:tcW w:w="0" w:type="auto"/>
          </w:tcPr>
          <w:p w14:paraId="20776CF0" w14:textId="77777777" w:rsidR="00B44941" w:rsidRPr="005D141D" w:rsidRDefault="00B44941" w:rsidP="0091679B">
            <w:pPr>
              <w:adjustRightInd w:val="0"/>
              <w:spacing w:line="276" w:lineRule="auto"/>
              <w:rPr>
                <w:sz w:val="16"/>
                <w:szCs w:val="16"/>
                <w:lang w:val="fr-BE"/>
              </w:rPr>
            </w:pPr>
            <w:r w:rsidRPr="00FA1566">
              <w:rPr>
                <w:sz w:val="16"/>
                <w:szCs w:val="16"/>
              </w:rPr>
              <w:t>Cette activité n'implique aucun coût d'équipement.</w:t>
            </w:r>
          </w:p>
        </w:tc>
      </w:tr>
      <w:tr w:rsidR="00B44941" w:rsidRPr="00FA1566" w14:paraId="02416C82" w14:textId="77777777" w:rsidTr="004E421F">
        <w:trPr>
          <w:trHeight w:hRule="exact" w:val="1783"/>
        </w:trPr>
        <w:tc>
          <w:tcPr>
            <w:tcW w:w="1440" w:type="dxa"/>
            <w:vMerge/>
          </w:tcPr>
          <w:p w14:paraId="72FCE901" w14:textId="77777777" w:rsidR="00B44941" w:rsidRPr="005D141D" w:rsidRDefault="00B44941" w:rsidP="0091679B">
            <w:pPr>
              <w:adjustRightInd w:val="0"/>
              <w:spacing w:line="276" w:lineRule="auto"/>
              <w:rPr>
                <w:b/>
                <w:bCs/>
                <w:lang w:val="fr-BE"/>
              </w:rPr>
            </w:pPr>
          </w:p>
        </w:tc>
        <w:tc>
          <w:tcPr>
            <w:tcW w:w="2105" w:type="dxa"/>
          </w:tcPr>
          <w:p w14:paraId="6B83B276" w14:textId="77777777" w:rsidR="00B44941" w:rsidRPr="00FA1566" w:rsidRDefault="00B44941" w:rsidP="0091679B">
            <w:pPr>
              <w:rPr>
                <w:rFonts w:eastAsia="Times New Roman"/>
                <w:color w:val="000000"/>
              </w:rPr>
            </w:pPr>
            <w:r w:rsidRPr="00FA1566">
              <w:rPr>
                <w:color w:val="000000"/>
              </w:rPr>
              <w:t>C.3 Autres biens, travaux et services</w:t>
            </w:r>
          </w:p>
          <w:p w14:paraId="366256AC" w14:textId="77777777" w:rsidR="00B44941" w:rsidRPr="005D141D" w:rsidRDefault="00B44941" w:rsidP="0091679B">
            <w:pPr>
              <w:adjustRightInd w:val="0"/>
              <w:spacing w:line="276" w:lineRule="auto"/>
              <w:rPr>
                <w:sz w:val="16"/>
                <w:szCs w:val="16"/>
                <w:lang w:val="fr-BE"/>
              </w:rPr>
            </w:pPr>
          </w:p>
        </w:tc>
        <w:tc>
          <w:tcPr>
            <w:tcW w:w="1056" w:type="dxa"/>
          </w:tcPr>
          <w:p w14:paraId="75A3DD6C" w14:textId="77777777" w:rsidR="00B44941" w:rsidRPr="00FA1566" w:rsidRDefault="00B44941" w:rsidP="0091679B">
            <w:pPr>
              <w:spacing w:line="259" w:lineRule="auto"/>
              <w:rPr>
                <w:sz w:val="16"/>
                <w:szCs w:val="16"/>
                <w:lang w:val="en"/>
              </w:rPr>
            </w:pPr>
            <w:r w:rsidRPr="00FA1566">
              <w:rPr>
                <w:sz w:val="16"/>
                <w:szCs w:val="16"/>
              </w:rPr>
              <w:t>2160.00</w:t>
            </w:r>
          </w:p>
        </w:tc>
        <w:tc>
          <w:tcPr>
            <w:tcW w:w="0" w:type="auto"/>
          </w:tcPr>
          <w:p w14:paraId="2A726961" w14:textId="77777777" w:rsidR="00B44941" w:rsidRPr="00FA1566" w:rsidRDefault="00B44941" w:rsidP="0091679B">
            <w:pPr>
              <w:adjustRightInd w:val="0"/>
              <w:spacing w:line="276" w:lineRule="auto"/>
              <w:rPr>
                <w:sz w:val="16"/>
                <w:szCs w:val="16"/>
                <w:lang w:val="en"/>
              </w:rPr>
            </w:pPr>
            <w:r w:rsidRPr="00FA1566">
              <w:rPr>
                <w:sz w:val="16"/>
                <w:szCs w:val="16"/>
              </w:rPr>
              <w:t>Tél/fax, électricité/chauffage, entretien -Cette ligne budgétaire couvre les coûts des services publics du bureau, tels que le chauffage et d'autres services communs ; les frais d'internet et de téléphone dont nous aurons besoin pour mettre en œuvre toutes les activités. Un pourcentage adéquat est calculé et alloué à ce projet. Sur la base des coûts moyens et en incluant l'aspect régional qui nécessite des appels internationaux et locaux, l'estimation des coûts mensuels est de 180 EUR. Les coûts couvrent une période de 12 mois. (180.00 x 12 = 2160.00 EUR)</w:t>
            </w:r>
          </w:p>
        </w:tc>
      </w:tr>
      <w:tr w:rsidR="00B44941" w:rsidRPr="00FA1566" w14:paraId="5C83E9BA" w14:textId="77777777" w:rsidTr="0091679B">
        <w:trPr>
          <w:trHeight w:hRule="exact" w:val="567"/>
        </w:trPr>
        <w:tc>
          <w:tcPr>
            <w:tcW w:w="1440" w:type="dxa"/>
            <w:vMerge w:val="restart"/>
          </w:tcPr>
          <w:p w14:paraId="22EC6888" w14:textId="77777777" w:rsidR="00B44941" w:rsidRPr="005D141D" w:rsidRDefault="00B44941" w:rsidP="0091679B">
            <w:pPr>
              <w:adjustRightInd w:val="0"/>
              <w:spacing w:line="276" w:lineRule="auto"/>
              <w:rPr>
                <w:b/>
                <w:bCs/>
                <w:lang w:val="fr-BE"/>
              </w:rPr>
            </w:pPr>
            <w:r w:rsidRPr="00FA1566">
              <w:rPr>
                <w:b/>
                <w:bCs/>
              </w:rPr>
              <w:t>Activité 2 :</w:t>
            </w:r>
          </w:p>
          <w:p w14:paraId="6272F0D0" w14:textId="77777777" w:rsidR="00B44941" w:rsidRPr="00FA1566" w:rsidRDefault="00B44941" w:rsidP="0091679B">
            <w:pPr>
              <w:rPr>
                <w:rFonts w:eastAsia="Times New Roman"/>
                <w:color w:val="000000"/>
              </w:rPr>
            </w:pPr>
            <w:r w:rsidRPr="00FA1566">
              <w:rPr>
                <w:color w:val="000000"/>
              </w:rPr>
              <w:t xml:space="preserve">Évaluation des besoins des membres de la </w:t>
            </w:r>
            <w:r w:rsidRPr="00FA1566">
              <w:rPr>
                <w:color w:val="000000"/>
              </w:rPr>
              <w:lastRenderedPageBreak/>
              <w:t>communauté LBQ ayant une expérience de la violence fondée sur le genre</w:t>
            </w:r>
          </w:p>
          <w:p w14:paraId="6E8D5060" w14:textId="77777777" w:rsidR="00B44941" w:rsidRPr="005D141D" w:rsidRDefault="00B44941" w:rsidP="0091679B">
            <w:pPr>
              <w:adjustRightInd w:val="0"/>
              <w:spacing w:line="276" w:lineRule="auto"/>
              <w:rPr>
                <w:b/>
                <w:bCs/>
                <w:lang w:val="fr-BE"/>
              </w:rPr>
            </w:pPr>
          </w:p>
          <w:p w14:paraId="3E515388" w14:textId="77777777" w:rsidR="00B44941" w:rsidRPr="005D141D" w:rsidRDefault="00B44941" w:rsidP="0091679B">
            <w:pPr>
              <w:adjustRightInd w:val="0"/>
              <w:spacing w:line="276" w:lineRule="auto"/>
              <w:rPr>
                <w:b/>
                <w:bCs/>
                <w:lang w:val="fr-BE"/>
              </w:rPr>
            </w:pPr>
          </w:p>
          <w:p w14:paraId="50FE6E88" w14:textId="77777777" w:rsidR="00B44941" w:rsidRPr="005D141D" w:rsidRDefault="00B44941" w:rsidP="0091679B">
            <w:pPr>
              <w:adjustRightInd w:val="0"/>
              <w:spacing w:line="276" w:lineRule="auto"/>
              <w:rPr>
                <w:b/>
                <w:bCs/>
                <w:lang w:val="fr-BE"/>
              </w:rPr>
            </w:pPr>
          </w:p>
          <w:p w14:paraId="4BE34759" w14:textId="77777777" w:rsidR="00B44941" w:rsidRPr="005D141D" w:rsidRDefault="00B44941" w:rsidP="0091679B">
            <w:pPr>
              <w:adjustRightInd w:val="0"/>
              <w:spacing w:line="276" w:lineRule="auto"/>
              <w:rPr>
                <w:b/>
                <w:bCs/>
                <w:lang w:val="fr-BE"/>
              </w:rPr>
            </w:pPr>
          </w:p>
        </w:tc>
        <w:tc>
          <w:tcPr>
            <w:tcW w:w="2105" w:type="dxa"/>
          </w:tcPr>
          <w:p w14:paraId="69350968" w14:textId="77777777" w:rsidR="00B44941" w:rsidRPr="00FA1566" w:rsidRDefault="00B44941" w:rsidP="0091679B">
            <w:pPr>
              <w:rPr>
                <w:rFonts w:eastAsia="Times New Roman"/>
                <w:color w:val="000000"/>
              </w:rPr>
            </w:pPr>
            <w:r w:rsidRPr="00FA1566">
              <w:rPr>
                <w:color w:val="000000"/>
              </w:rPr>
              <w:lastRenderedPageBreak/>
              <w:t>A. Personnel</w:t>
            </w:r>
          </w:p>
          <w:p w14:paraId="32B6C016" w14:textId="77777777" w:rsidR="00B44941" w:rsidRPr="00FA1566" w:rsidRDefault="00B44941" w:rsidP="0091679B">
            <w:pPr>
              <w:adjustRightInd w:val="0"/>
              <w:spacing w:line="276" w:lineRule="auto"/>
              <w:rPr>
                <w:sz w:val="16"/>
                <w:szCs w:val="16"/>
                <w:lang w:val="en"/>
              </w:rPr>
            </w:pPr>
          </w:p>
        </w:tc>
        <w:tc>
          <w:tcPr>
            <w:tcW w:w="1056" w:type="dxa"/>
          </w:tcPr>
          <w:p w14:paraId="27F3D5A6" w14:textId="77777777" w:rsidR="00B44941" w:rsidRPr="00FA1566" w:rsidRDefault="00B44941" w:rsidP="0091679B">
            <w:pPr>
              <w:adjustRightInd w:val="0"/>
              <w:spacing w:line="276" w:lineRule="auto"/>
              <w:rPr>
                <w:sz w:val="16"/>
                <w:szCs w:val="16"/>
                <w:lang w:val="en"/>
              </w:rPr>
            </w:pPr>
            <w:r w:rsidRPr="00FA1566">
              <w:rPr>
                <w:sz w:val="16"/>
                <w:szCs w:val="16"/>
              </w:rPr>
              <w:t>00.00</w:t>
            </w:r>
          </w:p>
        </w:tc>
        <w:tc>
          <w:tcPr>
            <w:tcW w:w="0" w:type="auto"/>
          </w:tcPr>
          <w:p w14:paraId="505809FC" w14:textId="77777777" w:rsidR="00B44941" w:rsidRPr="005D141D" w:rsidRDefault="00B44941" w:rsidP="0091679B">
            <w:pPr>
              <w:adjustRightInd w:val="0"/>
              <w:spacing w:line="276" w:lineRule="auto"/>
              <w:rPr>
                <w:sz w:val="16"/>
                <w:szCs w:val="16"/>
                <w:lang w:val="fr-BE"/>
              </w:rPr>
            </w:pPr>
            <w:r w:rsidRPr="00FA1566">
              <w:rPr>
                <w:sz w:val="16"/>
                <w:szCs w:val="16"/>
              </w:rPr>
              <w:t>Cette activité n'entraîne pas de frais de personnel supplémentaires, car toutes les dépenses connexes sont déjà couvertes par l'activité 1.</w:t>
            </w:r>
          </w:p>
        </w:tc>
      </w:tr>
      <w:tr w:rsidR="00B44941" w:rsidRPr="00FA1566" w14:paraId="7C05230C" w14:textId="77777777" w:rsidTr="0091679B">
        <w:trPr>
          <w:trHeight w:hRule="exact" w:val="567"/>
        </w:trPr>
        <w:tc>
          <w:tcPr>
            <w:tcW w:w="1440" w:type="dxa"/>
            <w:vMerge/>
          </w:tcPr>
          <w:p w14:paraId="4BAA74F6" w14:textId="77777777" w:rsidR="00B44941" w:rsidRPr="005D141D" w:rsidRDefault="00B44941" w:rsidP="0091679B">
            <w:pPr>
              <w:adjustRightInd w:val="0"/>
              <w:spacing w:line="276" w:lineRule="auto"/>
              <w:rPr>
                <w:b/>
                <w:bCs/>
                <w:lang w:val="fr-BE"/>
              </w:rPr>
            </w:pPr>
          </w:p>
        </w:tc>
        <w:tc>
          <w:tcPr>
            <w:tcW w:w="2105" w:type="dxa"/>
          </w:tcPr>
          <w:p w14:paraId="6555ECE3" w14:textId="77777777" w:rsidR="00B44941" w:rsidRPr="00FA1566" w:rsidRDefault="00B44941" w:rsidP="0091679B">
            <w:pPr>
              <w:rPr>
                <w:rFonts w:eastAsia="Times New Roman"/>
                <w:color w:val="000000"/>
              </w:rPr>
            </w:pPr>
            <w:r w:rsidRPr="00FA1566">
              <w:rPr>
                <w:color w:val="000000"/>
              </w:rPr>
              <w:t>B. Sous-traitance</w:t>
            </w:r>
          </w:p>
          <w:p w14:paraId="2C6DB368" w14:textId="77777777" w:rsidR="00B44941" w:rsidRPr="00FA1566" w:rsidRDefault="00B44941" w:rsidP="0091679B">
            <w:pPr>
              <w:adjustRightInd w:val="0"/>
              <w:spacing w:line="276" w:lineRule="auto"/>
              <w:rPr>
                <w:sz w:val="16"/>
                <w:szCs w:val="16"/>
                <w:lang w:val="en"/>
              </w:rPr>
            </w:pPr>
          </w:p>
        </w:tc>
        <w:tc>
          <w:tcPr>
            <w:tcW w:w="1056" w:type="dxa"/>
          </w:tcPr>
          <w:p w14:paraId="078868B0" w14:textId="77777777" w:rsidR="00B44941" w:rsidRPr="00FA1566" w:rsidRDefault="00B44941" w:rsidP="0091679B">
            <w:pPr>
              <w:adjustRightInd w:val="0"/>
              <w:spacing w:line="276" w:lineRule="auto"/>
              <w:rPr>
                <w:sz w:val="16"/>
                <w:szCs w:val="16"/>
                <w:lang w:val="en"/>
              </w:rPr>
            </w:pPr>
            <w:r w:rsidRPr="00FA1566">
              <w:rPr>
                <w:sz w:val="16"/>
                <w:szCs w:val="16"/>
              </w:rPr>
              <w:t>1200.00</w:t>
            </w:r>
          </w:p>
        </w:tc>
        <w:tc>
          <w:tcPr>
            <w:tcW w:w="0" w:type="auto"/>
          </w:tcPr>
          <w:p w14:paraId="1724DB7E" w14:textId="77777777" w:rsidR="00B44941" w:rsidRPr="005D141D" w:rsidRDefault="00B44941" w:rsidP="0091679B">
            <w:pPr>
              <w:adjustRightInd w:val="0"/>
              <w:spacing w:line="276" w:lineRule="auto"/>
              <w:rPr>
                <w:sz w:val="16"/>
                <w:szCs w:val="16"/>
                <w:lang w:val="fr-BE"/>
              </w:rPr>
            </w:pPr>
            <w:r w:rsidRPr="00FA1566">
              <w:rPr>
                <w:sz w:val="16"/>
                <w:szCs w:val="16"/>
              </w:rPr>
              <w:t>Un (1) Consultant pour la méthodologie et l'analyse -évaluation (10 jours de travail – 120.00 EUR par jour) - 1200.00 EUR</w:t>
            </w:r>
          </w:p>
        </w:tc>
      </w:tr>
      <w:tr w:rsidR="00B44941" w:rsidRPr="00FA1566" w14:paraId="2A4F4EB5" w14:textId="77777777" w:rsidTr="0091679B">
        <w:trPr>
          <w:trHeight w:hRule="exact" w:val="567"/>
        </w:trPr>
        <w:tc>
          <w:tcPr>
            <w:tcW w:w="1440" w:type="dxa"/>
            <w:vMerge/>
          </w:tcPr>
          <w:p w14:paraId="6C1E7EFD" w14:textId="77777777" w:rsidR="00B44941" w:rsidRPr="005D141D" w:rsidRDefault="00B44941" w:rsidP="0091679B">
            <w:pPr>
              <w:adjustRightInd w:val="0"/>
              <w:spacing w:line="276" w:lineRule="auto"/>
              <w:rPr>
                <w:b/>
                <w:bCs/>
                <w:lang w:val="fr-BE"/>
              </w:rPr>
            </w:pPr>
          </w:p>
        </w:tc>
        <w:tc>
          <w:tcPr>
            <w:tcW w:w="2105" w:type="dxa"/>
          </w:tcPr>
          <w:p w14:paraId="68FAA505" w14:textId="77777777" w:rsidR="00B44941" w:rsidRPr="00FA1566" w:rsidRDefault="00B44941" w:rsidP="0091679B">
            <w:pPr>
              <w:rPr>
                <w:rFonts w:eastAsia="Times New Roman"/>
                <w:color w:val="000000"/>
              </w:rPr>
            </w:pPr>
            <w:r w:rsidRPr="00FA1566">
              <w:rPr>
                <w:color w:val="000000"/>
              </w:rPr>
              <w:t>C.1a Voyage</w:t>
            </w:r>
          </w:p>
          <w:p w14:paraId="7299AD6B" w14:textId="77777777" w:rsidR="00B44941" w:rsidRPr="00FA1566" w:rsidRDefault="00B44941" w:rsidP="0091679B">
            <w:pPr>
              <w:adjustRightInd w:val="0"/>
              <w:spacing w:line="276" w:lineRule="auto"/>
              <w:rPr>
                <w:sz w:val="16"/>
                <w:szCs w:val="16"/>
                <w:lang w:val="en"/>
              </w:rPr>
            </w:pPr>
          </w:p>
        </w:tc>
        <w:tc>
          <w:tcPr>
            <w:tcW w:w="1056" w:type="dxa"/>
          </w:tcPr>
          <w:p w14:paraId="0C9EE4B3" w14:textId="77777777" w:rsidR="00B44941" w:rsidRPr="00FA1566" w:rsidRDefault="00B44941" w:rsidP="0091679B">
            <w:pPr>
              <w:adjustRightInd w:val="0"/>
              <w:spacing w:line="276" w:lineRule="auto"/>
              <w:rPr>
                <w:sz w:val="16"/>
                <w:szCs w:val="16"/>
                <w:lang w:val="en"/>
              </w:rPr>
            </w:pPr>
            <w:r w:rsidRPr="00FA1566">
              <w:rPr>
                <w:sz w:val="16"/>
                <w:szCs w:val="16"/>
              </w:rPr>
              <w:t>00.00</w:t>
            </w:r>
          </w:p>
        </w:tc>
        <w:tc>
          <w:tcPr>
            <w:tcW w:w="0" w:type="auto"/>
          </w:tcPr>
          <w:p w14:paraId="46B86033" w14:textId="77777777" w:rsidR="00B44941" w:rsidRPr="005D141D" w:rsidRDefault="00B44941" w:rsidP="0091679B">
            <w:pPr>
              <w:adjustRightInd w:val="0"/>
              <w:spacing w:line="276" w:lineRule="auto"/>
              <w:rPr>
                <w:sz w:val="16"/>
                <w:szCs w:val="16"/>
                <w:lang w:val="fr-BE"/>
              </w:rPr>
            </w:pPr>
            <w:r w:rsidRPr="00FA1566">
              <w:rPr>
                <w:sz w:val="16"/>
                <w:szCs w:val="16"/>
              </w:rPr>
              <w:t>Cette activité n'implique aucun frais de déplacement.</w:t>
            </w:r>
          </w:p>
        </w:tc>
      </w:tr>
      <w:tr w:rsidR="00B44941" w:rsidRPr="00FA1566" w14:paraId="3D24BF38" w14:textId="77777777" w:rsidTr="0091679B">
        <w:trPr>
          <w:trHeight w:hRule="exact" w:val="567"/>
        </w:trPr>
        <w:tc>
          <w:tcPr>
            <w:tcW w:w="1440" w:type="dxa"/>
            <w:vMerge/>
          </w:tcPr>
          <w:p w14:paraId="3F8B48DA" w14:textId="77777777" w:rsidR="00B44941" w:rsidRPr="005D141D" w:rsidRDefault="00B44941" w:rsidP="0091679B">
            <w:pPr>
              <w:adjustRightInd w:val="0"/>
              <w:spacing w:line="276" w:lineRule="auto"/>
              <w:rPr>
                <w:b/>
                <w:bCs/>
                <w:lang w:val="fr-BE"/>
              </w:rPr>
            </w:pPr>
          </w:p>
        </w:tc>
        <w:tc>
          <w:tcPr>
            <w:tcW w:w="2105" w:type="dxa"/>
          </w:tcPr>
          <w:p w14:paraId="5D769787" w14:textId="77777777" w:rsidR="00B44941" w:rsidRPr="00FA1566" w:rsidRDefault="00B44941" w:rsidP="0091679B">
            <w:pPr>
              <w:rPr>
                <w:rFonts w:eastAsia="Times New Roman"/>
                <w:color w:val="000000"/>
              </w:rPr>
            </w:pPr>
            <w:r w:rsidRPr="00FA1566">
              <w:rPr>
                <w:color w:val="000000"/>
              </w:rPr>
              <w:t>C.1b Hébergement</w:t>
            </w:r>
          </w:p>
          <w:p w14:paraId="29A0090F" w14:textId="77777777" w:rsidR="00B44941" w:rsidRPr="00FA1566" w:rsidRDefault="00B44941" w:rsidP="0091679B">
            <w:pPr>
              <w:adjustRightInd w:val="0"/>
              <w:spacing w:line="276" w:lineRule="auto"/>
              <w:rPr>
                <w:sz w:val="16"/>
                <w:szCs w:val="16"/>
                <w:lang w:val="en"/>
              </w:rPr>
            </w:pPr>
          </w:p>
        </w:tc>
        <w:tc>
          <w:tcPr>
            <w:tcW w:w="1056" w:type="dxa"/>
          </w:tcPr>
          <w:p w14:paraId="7B885751" w14:textId="77777777" w:rsidR="00B44941" w:rsidRPr="00FA1566" w:rsidRDefault="00B44941" w:rsidP="0091679B">
            <w:pPr>
              <w:adjustRightInd w:val="0"/>
              <w:spacing w:line="276" w:lineRule="auto"/>
              <w:rPr>
                <w:sz w:val="16"/>
                <w:szCs w:val="16"/>
                <w:lang w:val="en"/>
              </w:rPr>
            </w:pPr>
            <w:r w:rsidRPr="00FA1566">
              <w:rPr>
                <w:sz w:val="16"/>
                <w:szCs w:val="16"/>
              </w:rPr>
              <w:t>00.00</w:t>
            </w:r>
          </w:p>
        </w:tc>
        <w:tc>
          <w:tcPr>
            <w:tcW w:w="0" w:type="auto"/>
          </w:tcPr>
          <w:p w14:paraId="388ABA95" w14:textId="77777777" w:rsidR="00B44941" w:rsidRPr="005D141D" w:rsidRDefault="00B44941" w:rsidP="0091679B">
            <w:pPr>
              <w:adjustRightInd w:val="0"/>
              <w:spacing w:line="276" w:lineRule="auto"/>
              <w:rPr>
                <w:sz w:val="16"/>
                <w:szCs w:val="16"/>
                <w:lang w:val="fr-BE"/>
              </w:rPr>
            </w:pPr>
            <w:r w:rsidRPr="00FA1566">
              <w:rPr>
                <w:sz w:val="16"/>
                <w:szCs w:val="16"/>
              </w:rPr>
              <w:t>Cette activité n'implique aucun frais d'hébergement.</w:t>
            </w:r>
          </w:p>
        </w:tc>
      </w:tr>
      <w:tr w:rsidR="00B44941" w:rsidRPr="00FA1566" w14:paraId="0D6EA5CB" w14:textId="77777777" w:rsidTr="0091679B">
        <w:trPr>
          <w:trHeight w:hRule="exact" w:val="567"/>
        </w:trPr>
        <w:tc>
          <w:tcPr>
            <w:tcW w:w="1440" w:type="dxa"/>
            <w:vMerge/>
          </w:tcPr>
          <w:p w14:paraId="45C8A00F" w14:textId="77777777" w:rsidR="00B44941" w:rsidRPr="005D141D" w:rsidRDefault="00B44941" w:rsidP="0091679B">
            <w:pPr>
              <w:adjustRightInd w:val="0"/>
              <w:spacing w:line="276" w:lineRule="auto"/>
              <w:rPr>
                <w:b/>
                <w:bCs/>
                <w:lang w:val="fr-BE"/>
              </w:rPr>
            </w:pPr>
          </w:p>
        </w:tc>
        <w:tc>
          <w:tcPr>
            <w:tcW w:w="2105" w:type="dxa"/>
          </w:tcPr>
          <w:p w14:paraId="3CB13BB0" w14:textId="77777777" w:rsidR="00B44941" w:rsidRPr="00FA1566" w:rsidRDefault="00B44941" w:rsidP="0091679B">
            <w:pPr>
              <w:rPr>
                <w:rFonts w:eastAsia="Times New Roman"/>
                <w:color w:val="000000"/>
              </w:rPr>
            </w:pPr>
            <w:r w:rsidRPr="00FA1566">
              <w:rPr>
                <w:color w:val="000000"/>
              </w:rPr>
              <w:t>C.1c Subsistance</w:t>
            </w:r>
          </w:p>
          <w:p w14:paraId="764B996A" w14:textId="77777777" w:rsidR="00B44941" w:rsidRPr="00FA1566" w:rsidRDefault="00B44941" w:rsidP="0091679B">
            <w:pPr>
              <w:adjustRightInd w:val="0"/>
              <w:spacing w:line="276" w:lineRule="auto"/>
              <w:rPr>
                <w:sz w:val="16"/>
                <w:szCs w:val="16"/>
                <w:lang w:val="en"/>
              </w:rPr>
            </w:pPr>
          </w:p>
        </w:tc>
        <w:tc>
          <w:tcPr>
            <w:tcW w:w="1056" w:type="dxa"/>
          </w:tcPr>
          <w:p w14:paraId="4D49667A" w14:textId="77777777" w:rsidR="00B44941" w:rsidRPr="00FA1566" w:rsidRDefault="00B44941" w:rsidP="0091679B">
            <w:pPr>
              <w:adjustRightInd w:val="0"/>
              <w:spacing w:line="276" w:lineRule="auto"/>
              <w:rPr>
                <w:sz w:val="16"/>
                <w:szCs w:val="16"/>
                <w:lang w:val="en"/>
              </w:rPr>
            </w:pPr>
            <w:r w:rsidRPr="00FA1566">
              <w:rPr>
                <w:sz w:val="16"/>
                <w:szCs w:val="16"/>
              </w:rPr>
              <w:t>00.00</w:t>
            </w:r>
          </w:p>
        </w:tc>
        <w:tc>
          <w:tcPr>
            <w:tcW w:w="0" w:type="auto"/>
          </w:tcPr>
          <w:p w14:paraId="13ED309D" w14:textId="77777777" w:rsidR="00B44941" w:rsidRPr="005D141D" w:rsidRDefault="00B44941" w:rsidP="0091679B">
            <w:pPr>
              <w:adjustRightInd w:val="0"/>
              <w:spacing w:line="276" w:lineRule="auto"/>
              <w:rPr>
                <w:sz w:val="16"/>
                <w:szCs w:val="16"/>
                <w:lang w:val="fr-BE"/>
              </w:rPr>
            </w:pPr>
            <w:r w:rsidRPr="00FA1566">
              <w:rPr>
                <w:sz w:val="16"/>
                <w:szCs w:val="16"/>
              </w:rPr>
              <w:t>Cette activité n'entraîne pas de frais de séjour.</w:t>
            </w:r>
          </w:p>
        </w:tc>
      </w:tr>
      <w:tr w:rsidR="00B44941" w:rsidRPr="00FA1566" w14:paraId="161FD550" w14:textId="77777777" w:rsidTr="0091679B">
        <w:trPr>
          <w:trHeight w:hRule="exact" w:val="567"/>
        </w:trPr>
        <w:tc>
          <w:tcPr>
            <w:tcW w:w="1440" w:type="dxa"/>
            <w:vMerge/>
          </w:tcPr>
          <w:p w14:paraId="68DB1D68" w14:textId="77777777" w:rsidR="00B44941" w:rsidRPr="005D141D" w:rsidRDefault="00B44941" w:rsidP="0091679B">
            <w:pPr>
              <w:adjustRightInd w:val="0"/>
              <w:spacing w:line="276" w:lineRule="auto"/>
              <w:rPr>
                <w:b/>
                <w:bCs/>
                <w:lang w:val="fr-BE"/>
              </w:rPr>
            </w:pPr>
          </w:p>
        </w:tc>
        <w:tc>
          <w:tcPr>
            <w:tcW w:w="2105" w:type="dxa"/>
          </w:tcPr>
          <w:p w14:paraId="3904159E" w14:textId="77777777" w:rsidR="00B44941" w:rsidRPr="00FA1566" w:rsidRDefault="00B44941" w:rsidP="0091679B">
            <w:pPr>
              <w:rPr>
                <w:rFonts w:eastAsia="Times New Roman"/>
                <w:color w:val="000000"/>
              </w:rPr>
            </w:pPr>
            <w:r w:rsidRPr="00FA1566">
              <w:rPr>
                <w:color w:val="000000"/>
              </w:rPr>
              <w:t>C.2 Équipement</w:t>
            </w:r>
          </w:p>
          <w:p w14:paraId="6CBE2B62" w14:textId="77777777" w:rsidR="00B44941" w:rsidRPr="00FA1566" w:rsidRDefault="00B44941" w:rsidP="0091679B">
            <w:pPr>
              <w:adjustRightInd w:val="0"/>
              <w:spacing w:line="276" w:lineRule="auto"/>
              <w:rPr>
                <w:sz w:val="16"/>
                <w:szCs w:val="16"/>
                <w:lang w:val="en"/>
              </w:rPr>
            </w:pPr>
          </w:p>
        </w:tc>
        <w:tc>
          <w:tcPr>
            <w:tcW w:w="1056" w:type="dxa"/>
          </w:tcPr>
          <w:p w14:paraId="56933866" w14:textId="77777777" w:rsidR="00B44941" w:rsidRPr="00FA1566" w:rsidRDefault="00B44941" w:rsidP="0091679B">
            <w:pPr>
              <w:adjustRightInd w:val="0"/>
              <w:spacing w:line="276" w:lineRule="auto"/>
              <w:rPr>
                <w:sz w:val="16"/>
                <w:szCs w:val="16"/>
                <w:lang w:val="en"/>
              </w:rPr>
            </w:pPr>
            <w:r w:rsidRPr="00FA1566">
              <w:rPr>
                <w:sz w:val="16"/>
                <w:szCs w:val="16"/>
              </w:rPr>
              <w:t>00.00</w:t>
            </w:r>
          </w:p>
        </w:tc>
        <w:tc>
          <w:tcPr>
            <w:tcW w:w="0" w:type="auto"/>
          </w:tcPr>
          <w:p w14:paraId="68E78D2D" w14:textId="77777777" w:rsidR="00B44941" w:rsidRPr="005D141D" w:rsidRDefault="00B44941" w:rsidP="0091679B">
            <w:pPr>
              <w:adjustRightInd w:val="0"/>
              <w:spacing w:line="276" w:lineRule="auto"/>
              <w:rPr>
                <w:sz w:val="16"/>
                <w:szCs w:val="16"/>
                <w:lang w:val="fr-BE"/>
              </w:rPr>
            </w:pPr>
            <w:r w:rsidRPr="00FA1566">
              <w:rPr>
                <w:sz w:val="16"/>
                <w:szCs w:val="16"/>
              </w:rPr>
              <w:t>Cette activité n'implique aucun coût d'équipement.</w:t>
            </w:r>
          </w:p>
        </w:tc>
      </w:tr>
      <w:tr w:rsidR="00B44941" w:rsidRPr="00FA1566" w14:paraId="1E610E32" w14:textId="77777777" w:rsidTr="0091679B">
        <w:trPr>
          <w:trHeight w:hRule="exact" w:val="1418"/>
        </w:trPr>
        <w:tc>
          <w:tcPr>
            <w:tcW w:w="1440" w:type="dxa"/>
            <w:vMerge/>
          </w:tcPr>
          <w:p w14:paraId="5E4708FF" w14:textId="77777777" w:rsidR="00B44941" w:rsidRPr="005D141D" w:rsidRDefault="00B44941" w:rsidP="0091679B">
            <w:pPr>
              <w:adjustRightInd w:val="0"/>
              <w:spacing w:line="276" w:lineRule="auto"/>
              <w:rPr>
                <w:b/>
                <w:bCs/>
                <w:lang w:val="fr-BE"/>
              </w:rPr>
            </w:pPr>
          </w:p>
        </w:tc>
        <w:tc>
          <w:tcPr>
            <w:tcW w:w="2105" w:type="dxa"/>
          </w:tcPr>
          <w:p w14:paraId="6630FB8C" w14:textId="77777777" w:rsidR="00B44941" w:rsidRPr="00FA1566" w:rsidRDefault="00B44941" w:rsidP="0091679B">
            <w:pPr>
              <w:rPr>
                <w:rFonts w:eastAsia="Times New Roman"/>
                <w:color w:val="000000"/>
              </w:rPr>
            </w:pPr>
            <w:r w:rsidRPr="00FA1566">
              <w:rPr>
                <w:color w:val="000000"/>
              </w:rPr>
              <w:t>C.3 Autres biens, travaux et services</w:t>
            </w:r>
          </w:p>
          <w:p w14:paraId="002F0CB2" w14:textId="77777777" w:rsidR="00B44941" w:rsidRPr="005D141D" w:rsidRDefault="00B44941" w:rsidP="0091679B">
            <w:pPr>
              <w:adjustRightInd w:val="0"/>
              <w:spacing w:line="276" w:lineRule="auto"/>
              <w:rPr>
                <w:sz w:val="16"/>
                <w:szCs w:val="16"/>
                <w:lang w:val="fr-BE"/>
              </w:rPr>
            </w:pPr>
          </w:p>
        </w:tc>
        <w:tc>
          <w:tcPr>
            <w:tcW w:w="1056" w:type="dxa"/>
          </w:tcPr>
          <w:p w14:paraId="2806AC2F" w14:textId="77777777" w:rsidR="00B44941" w:rsidRPr="00FA1566" w:rsidRDefault="00B44941" w:rsidP="0091679B">
            <w:pPr>
              <w:adjustRightInd w:val="0"/>
              <w:spacing w:line="276" w:lineRule="auto"/>
              <w:rPr>
                <w:sz w:val="16"/>
                <w:szCs w:val="16"/>
                <w:lang w:val="en"/>
              </w:rPr>
            </w:pPr>
            <w:r w:rsidRPr="00FA1566">
              <w:rPr>
                <w:sz w:val="16"/>
                <w:szCs w:val="16"/>
              </w:rPr>
              <w:t>1590.00</w:t>
            </w:r>
          </w:p>
        </w:tc>
        <w:tc>
          <w:tcPr>
            <w:tcW w:w="0" w:type="auto"/>
          </w:tcPr>
          <w:p w14:paraId="23083E4D" w14:textId="77777777" w:rsidR="00B44941" w:rsidRPr="005D141D" w:rsidRDefault="00B44941" w:rsidP="0091679B">
            <w:pPr>
              <w:adjustRightInd w:val="0"/>
              <w:spacing w:line="276" w:lineRule="auto"/>
              <w:rPr>
                <w:sz w:val="16"/>
                <w:szCs w:val="16"/>
                <w:lang w:val="fr-BE"/>
              </w:rPr>
            </w:pPr>
            <w:r w:rsidRPr="00FA1566">
              <w:rPr>
                <w:sz w:val="16"/>
                <w:szCs w:val="16"/>
              </w:rPr>
              <w:t>Communication des résultats par le biais des médias sociaux</w:t>
            </w:r>
          </w:p>
          <w:p w14:paraId="0E4ACCD1" w14:textId="77777777" w:rsidR="00B44941" w:rsidRPr="005D141D" w:rsidRDefault="00B44941" w:rsidP="0091679B">
            <w:pPr>
              <w:adjustRightInd w:val="0"/>
              <w:spacing w:line="276" w:lineRule="auto"/>
              <w:rPr>
                <w:sz w:val="16"/>
                <w:szCs w:val="16"/>
                <w:lang w:val="fr-BE"/>
              </w:rPr>
            </w:pPr>
            <w:r w:rsidRPr="00FA1566">
              <w:rPr>
                <w:sz w:val="16"/>
                <w:szCs w:val="16"/>
              </w:rPr>
              <w:t>(Facebook, Instagram, Twitter, Threads) – coût de la promotion – 330.00 EUR</w:t>
            </w:r>
          </w:p>
          <w:p w14:paraId="66A03448" w14:textId="77777777" w:rsidR="00B44941" w:rsidRPr="005D141D" w:rsidRDefault="00B44941" w:rsidP="0091679B">
            <w:pPr>
              <w:adjustRightInd w:val="0"/>
              <w:spacing w:line="276" w:lineRule="auto"/>
              <w:rPr>
                <w:rFonts w:asciiTheme="minorHAnsi" w:hAnsiTheme="minorHAnsi" w:cstheme="minorHAnsi"/>
                <w:sz w:val="16"/>
                <w:szCs w:val="16"/>
                <w:lang w:val="fr-BE"/>
              </w:rPr>
            </w:pPr>
          </w:p>
          <w:p w14:paraId="2B029D80" w14:textId="77777777" w:rsidR="00B44941" w:rsidRPr="005D141D" w:rsidRDefault="00B44941" w:rsidP="0091679B">
            <w:pPr>
              <w:adjustRightInd w:val="0"/>
              <w:spacing w:line="276" w:lineRule="auto"/>
              <w:rPr>
                <w:sz w:val="16"/>
                <w:szCs w:val="16"/>
                <w:lang w:val="fr-BE"/>
              </w:rPr>
            </w:pPr>
            <w:r w:rsidRPr="00FA1566">
              <w:rPr>
                <w:rFonts w:asciiTheme="minorHAnsi" w:hAnsiTheme="minorHAnsi" w:cstheme="minorHAnsi"/>
                <w:sz w:val="16"/>
                <w:szCs w:val="16"/>
              </w:rPr>
              <w:t>Frais de traduction (garantiront que les résultats de l'évaluation sont disponibles en trois langues Français / Italien / Russe) – 1260,00 EUR (420,00 EUR chacun)</w:t>
            </w:r>
          </w:p>
        </w:tc>
      </w:tr>
      <w:tr w:rsidR="00B44941" w:rsidRPr="00FA1566" w14:paraId="02DA8E11" w14:textId="77777777" w:rsidTr="0091679B">
        <w:trPr>
          <w:trHeight w:hRule="exact" w:val="567"/>
        </w:trPr>
        <w:tc>
          <w:tcPr>
            <w:tcW w:w="1440" w:type="dxa"/>
            <w:vMerge w:val="restart"/>
          </w:tcPr>
          <w:p w14:paraId="0C6A4DB6" w14:textId="77777777" w:rsidR="00B44941" w:rsidRPr="005D141D" w:rsidRDefault="00B44941" w:rsidP="0091679B">
            <w:pPr>
              <w:adjustRightInd w:val="0"/>
              <w:spacing w:line="276" w:lineRule="auto"/>
              <w:rPr>
                <w:b/>
                <w:bCs/>
                <w:lang w:val="fr-BE"/>
              </w:rPr>
            </w:pPr>
            <w:r w:rsidRPr="00FA1566">
              <w:rPr>
                <w:b/>
                <w:bCs/>
              </w:rPr>
              <w:t>Activité 3 :</w:t>
            </w:r>
          </w:p>
          <w:p w14:paraId="653405C6" w14:textId="77777777" w:rsidR="00B44941" w:rsidRPr="00FA1566" w:rsidRDefault="00B44941" w:rsidP="0091679B">
            <w:pPr>
              <w:rPr>
                <w:rFonts w:eastAsia="Times New Roman"/>
                <w:color w:val="000000"/>
              </w:rPr>
            </w:pPr>
            <w:r>
              <w:rPr>
                <w:color w:val="000000"/>
              </w:rPr>
              <w:t>Réunion et formation des parties prenantes (2X)</w:t>
            </w:r>
          </w:p>
          <w:p w14:paraId="17CE61C9" w14:textId="77777777" w:rsidR="00B44941" w:rsidRPr="005D141D" w:rsidRDefault="00B44941" w:rsidP="0091679B">
            <w:pPr>
              <w:adjustRightInd w:val="0"/>
              <w:spacing w:line="276" w:lineRule="auto"/>
              <w:rPr>
                <w:b/>
                <w:bCs/>
                <w:lang w:val="fr-BE"/>
              </w:rPr>
            </w:pPr>
          </w:p>
          <w:p w14:paraId="638A223A" w14:textId="77777777" w:rsidR="00B44941" w:rsidRPr="005D141D" w:rsidRDefault="00B44941" w:rsidP="0091679B">
            <w:pPr>
              <w:adjustRightInd w:val="0"/>
              <w:spacing w:line="276" w:lineRule="auto"/>
              <w:rPr>
                <w:b/>
                <w:bCs/>
                <w:lang w:val="fr-BE"/>
              </w:rPr>
            </w:pPr>
          </w:p>
          <w:p w14:paraId="454FEC7A" w14:textId="77777777" w:rsidR="00B44941" w:rsidRPr="005D141D" w:rsidRDefault="00B44941" w:rsidP="0091679B">
            <w:pPr>
              <w:adjustRightInd w:val="0"/>
              <w:spacing w:line="276" w:lineRule="auto"/>
              <w:rPr>
                <w:b/>
                <w:bCs/>
                <w:lang w:val="fr-BE"/>
              </w:rPr>
            </w:pPr>
          </w:p>
          <w:p w14:paraId="262FE342" w14:textId="77777777" w:rsidR="00B44941" w:rsidRPr="005D141D" w:rsidRDefault="00B44941" w:rsidP="0091679B">
            <w:pPr>
              <w:adjustRightInd w:val="0"/>
              <w:spacing w:line="276" w:lineRule="auto"/>
              <w:rPr>
                <w:b/>
                <w:bCs/>
                <w:lang w:val="fr-BE"/>
              </w:rPr>
            </w:pPr>
          </w:p>
        </w:tc>
        <w:tc>
          <w:tcPr>
            <w:tcW w:w="2105" w:type="dxa"/>
          </w:tcPr>
          <w:p w14:paraId="162E13C6" w14:textId="77777777" w:rsidR="00B44941" w:rsidRPr="00FA1566" w:rsidRDefault="00B44941" w:rsidP="0091679B">
            <w:pPr>
              <w:rPr>
                <w:rFonts w:eastAsia="Times New Roman"/>
                <w:color w:val="000000"/>
              </w:rPr>
            </w:pPr>
            <w:r w:rsidRPr="00FA1566">
              <w:rPr>
                <w:color w:val="000000"/>
              </w:rPr>
              <w:t>A. Personnel</w:t>
            </w:r>
          </w:p>
          <w:p w14:paraId="00B960A2" w14:textId="77777777" w:rsidR="00B44941" w:rsidRPr="00FA1566" w:rsidRDefault="00B44941" w:rsidP="0091679B">
            <w:pPr>
              <w:adjustRightInd w:val="0"/>
              <w:spacing w:line="276" w:lineRule="auto"/>
              <w:rPr>
                <w:sz w:val="16"/>
                <w:szCs w:val="16"/>
                <w:lang w:val="en"/>
              </w:rPr>
            </w:pPr>
          </w:p>
        </w:tc>
        <w:tc>
          <w:tcPr>
            <w:tcW w:w="1056" w:type="dxa"/>
          </w:tcPr>
          <w:p w14:paraId="62BCE830" w14:textId="77777777" w:rsidR="00B44941" w:rsidRPr="00FA1566" w:rsidRDefault="00B44941" w:rsidP="0091679B">
            <w:pPr>
              <w:adjustRightInd w:val="0"/>
              <w:spacing w:line="276" w:lineRule="auto"/>
              <w:rPr>
                <w:sz w:val="16"/>
                <w:szCs w:val="16"/>
                <w:lang w:val="en"/>
              </w:rPr>
            </w:pPr>
            <w:r w:rsidRPr="00FA1566">
              <w:rPr>
                <w:sz w:val="16"/>
                <w:szCs w:val="16"/>
              </w:rPr>
              <w:t>00.00</w:t>
            </w:r>
          </w:p>
        </w:tc>
        <w:tc>
          <w:tcPr>
            <w:tcW w:w="0" w:type="auto"/>
          </w:tcPr>
          <w:p w14:paraId="04246244" w14:textId="77777777" w:rsidR="00B44941" w:rsidRPr="005D141D" w:rsidRDefault="00B44941" w:rsidP="0091679B">
            <w:pPr>
              <w:adjustRightInd w:val="0"/>
              <w:spacing w:line="276" w:lineRule="auto"/>
              <w:rPr>
                <w:lang w:val="fr-BE"/>
              </w:rPr>
            </w:pPr>
            <w:r w:rsidRPr="00FA1566">
              <w:rPr>
                <w:sz w:val="16"/>
                <w:szCs w:val="16"/>
              </w:rPr>
              <w:t>Cette activité n'entraîne pas de frais de personnel supplémentaires, car toutes les dépenses connexes sont déjà couvertes par l'activité 1.</w:t>
            </w:r>
          </w:p>
        </w:tc>
      </w:tr>
      <w:tr w:rsidR="00B44941" w:rsidRPr="00FA1566" w14:paraId="114DC97A" w14:textId="77777777" w:rsidTr="0091679B">
        <w:trPr>
          <w:trHeight w:hRule="exact" w:val="567"/>
        </w:trPr>
        <w:tc>
          <w:tcPr>
            <w:tcW w:w="1440" w:type="dxa"/>
            <w:vMerge/>
          </w:tcPr>
          <w:p w14:paraId="1588E0F8" w14:textId="77777777" w:rsidR="00B44941" w:rsidRPr="005D141D" w:rsidRDefault="00B44941" w:rsidP="0091679B">
            <w:pPr>
              <w:adjustRightInd w:val="0"/>
              <w:spacing w:line="276" w:lineRule="auto"/>
              <w:rPr>
                <w:b/>
                <w:bCs/>
                <w:lang w:val="fr-BE"/>
              </w:rPr>
            </w:pPr>
          </w:p>
        </w:tc>
        <w:tc>
          <w:tcPr>
            <w:tcW w:w="2105" w:type="dxa"/>
          </w:tcPr>
          <w:p w14:paraId="3F2B45D0" w14:textId="77777777" w:rsidR="00B44941" w:rsidRPr="00FA1566" w:rsidRDefault="00B44941" w:rsidP="0091679B">
            <w:pPr>
              <w:rPr>
                <w:rFonts w:eastAsia="Times New Roman"/>
                <w:color w:val="000000"/>
              </w:rPr>
            </w:pPr>
            <w:r w:rsidRPr="00FA1566">
              <w:rPr>
                <w:color w:val="000000"/>
              </w:rPr>
              <w:t>B. Sous-traitance</w:t>
            </w:r>
          </w:p>
          <w:p w14:paraId="7A22247C" w14:textId="77777777" w:rsidR="00B44941" w:rsidRPr="00FA1566" w:rsidRDefault="00B44941" w:rsidP="0091679B">
            <w:pPr>
              <w:adjustRightInd w:val="0"/>
              <w:spacing w:line="276" w:lineRule="auto"/>
              <w:rPr>
                <w:sz w:val="16"/>
                <w:szCs w:val="16"/>
                <w:lang w:val="en"/>
              </w:rPr>
            </w:pPr>
          </w:p>
        </w:tc>
        <w:tc>
          <w:tcPr>
            <w:tcW w:w="1056" w:type="dxa"/>
          </w:tcPr>
          <w:p w14:paraId="0ADEA6C8" w14:textId="77777777" w:rsidR="00B44941" w:rsidRPr="00FA1566" w:rsidRDefault="00B44941" w:rsidP="0091679B">
            <w:pPr>
              <w:adjustRightInd w:val="0"/>
              <w:spacing w:line="276" w:lineRule="auto"/>
              <w:rPr>
                <w:sz w:val="16"/>
                <w:szCs w:val="16"/>
                <w:lang w:val="en"/>
              </w:rPr>
            </w:pPr>
            <w:r w:rsidRPr="00FA1566">
              <w:rPr>
                <w:sz w:val="16"/>
                <w:szCs w:val="16"/>
              </w:rPr>
              <w:t>00.00</w:t>
            </w:r>
          </w:p>
        </w:tc>
        <w:tc>
          <w:tcPr>
            <w:tcW w:w="0" w:type="auto"/>
          </w:tcPr>
          <w:p w14:paraId="1AB0F258" w14:textId="77777777" w:rsidR="00B44941" w:rsidRPr="005D141D" w:rsidRDefault="00B44941" w:rsidP="0091679B">
            <w:pPr>
              <w:adjustRightInd w:val="0"/>
              <w:spacing w:line="276" w:lineRule="auto"/>
              <w:rPr>
                <w:sz w:val="16"/>
                <w:szCs w:val="16"/>
                <w:lang w:val="fr-BE"/>
              </w:rPr>
            </w:pPr>
            <w:r w:rsidRPr="00FA1566">
              <w:rPr>
                <w:sz w:val="16"/>
                <w:szCs w:val="16"/>
              </w:rPr>
              <w:t>Cette activité n'implique aucun coût de sous-traitance.</w:t>
            </w:r>
          </w:p>
        </w:tc>
      </w:tr>
      <w:tr w:rsidR="00B44941" w:rsidRPr="00FA1566" w14:paraId="07603AB3" w14:textId="77777777" w:rsidTr="0091679B">
        <w:trPr>
          <w:trHeight w:hRule="exact" w:val="2835"/>
        </w:trPr>
        <w:tc>
          <w:tcPr>
            <w:tcW w:w="1440" w:type="dxa"/>
            <w:vMerge/>
          </w:tcPr>
          <w:p w14:paraId="703706F0" w14:textId="77777777" w:rsidR="00B44941" w:rsidRPr="005D141D" w:rsidRDefault="00B44941" w:rsidP="0091679B">
            <w:pPr>
              <w:adjustRightInd w:val="0"/>
              <w:spacing w:line="276" w:lineRule="auto"/>
              <w:rPr>
                <w:b/>
                <w:bCs/>
                <w:lang w:val="fr-BE"/>
              </w:rPr>
            </w:pPr>
          </w:p>
        </w:tc>
        <w:tc>
          <w:tcPr>
            <w:tcW w:w="2105" w:type="dxa"/>
          </w:tcPr>
          <w:p w14:paraId="0A12192E" w14:textId="77777777" w:rsidR="00B44941" w:rsidRPr="00FA1566" w:rsidRDefault="00B44941" w:rsidP="0091679B">
            <w:pPr>
              <w:rPr>
                <w:rFonts w:eastAsia="Times New Roman"/>
                <w:color w:val="000000"/>
              </w:rPr>
            </w:pPr>
            <w:r w:rsidRPr="00FA1566">
              <w:rPr>
                <w:color w:val="000000"/>
              </w:rPr>
              <w:t>C.1a Voyage</w:t>
            </w:r>
          </w:p>
          <w:p w14:paraId="735CB414" w14:textId="77777777" w:rsidR="00B44941" w:rsidRPr="00FA1566" w:rsidRDefault="00B44941" w:rsidP="0091679B">
            <w:pPr>
              <w:adjustRightInd w:val="0"/>
              <w:spacing w:line="276" w:lineRule="auto"/>
              <w:rPr>
                <w:sz w:val="16"/>
                <w:szCs w:val="16"/>
                <w:lang w:val="en"/>
              </w:rPr>
            </w:pPr>
          </w:p>
        </w:tc>
        <w:tc>
          <w:tcPr>
            <w:tcW w:w="1056" w:type="dxa"/>
          </w:tcPr>
          <w:p w14:paraId="46755036" w14:textId="77777777" w:rsidR="00B44941" w:rsidRPr="00FA1566" w:rsidRDefault="00B44941" w:rsidP="0091679B">
            <w:pPr>
              <w:adjustRightInd w:val="0"/>
              <w:spacing w:line="276" w:lineRule="auto"/>
              <w:rPr>
                <w:sz w:val="16"/>
                <w:szCs w:val="16"/>
                <w:lang w:val="en"/>
              </w:rPr>
            </w:pPr>
            <w:r w:rsidRPr="00FA1566">
              <w:rPr>
                <w:sz w:val="16"/>
                <w:szCs w:val="16"/>
              </w:rPr>
              <w:t>1900.00</w:t>
            </w:r>
          </w:p>
        </w:tc>
        <w:tc>
          <w:tcPr>
            <w:tcW w:w="0" w:type="auto"/>
          </w:tcPr>
          <w:p w14:paraId="1D9305A8" w14:textId="77777777" w:rsidR="00B44941" w:rsidRPr="005D141D" w:rsidRDefault="00B44941" w:rsidP="0091679B">
            <w:pPr>
              <w:adjustRightInd w:val="0"/>
              <w:spacing w:line="276" w:lineRule="auto"/>
              <w:rPr>
                <w:rFonts w:cstheme="minorHAnsi"/>
                <w:sz w:val="16"/>
                <w:szCs w:val="16"/>
                <w:lang w:val="fr-BE"/>
              </w:rPr>
            </w:pPr>
            <w:r>
              <w:rPr>
                <w:rFonts w:cstheme="minorHAnsi"/>
                <w:sz w:val="16"/>
                <w:szCs w:val="16"/>
              </w:rPr>
              <w:t>Réunion des parties prenantes pour discuter des actions proposées sur la base de l'évaluation des besoins (pour 20 participants, événement d'une journée) ;</w:t>
            </w:r>
          </w:p>
          <w:p w14:paraId="2C4CAFEF" w14:textId="77777777" w:rsidR="00B44941" w:rsidRPr="005D141D" w:rsidRDefault="00B44941" w:rsidP="0091679B">
            <w:pPr>
              <w:adjustRightInd w:val="0"/>
              <w:spacing w:line="276" w:lineRule="auto"/>
              <w:rPr>
                <w:rFonts w:cstheme="minorHAnsi"/>
                <w:sz w:val="16"/>
                <w:szCs w:val="16"/>
                <w:lang w:val="fr-BE"/>
              </w:rPr>
            </w:pPr>
          </w:p>
          <w:p w14:paraId="15063C9E" w14:textId="77777777" w:rsidR="00B44941" w:rsidRPr="005D141D" w:rsidRDefault="00B44941" w:rsidP="0091679B">
            <w:pPr>
              <w:pStyle w:val="ListParagraph"/>
              <w:widowControl/>
              <w:numPr>
                <w:ilvl w:val="0"/>
                <w:numId w:val="5"/>
              </w:numPr>
              <w:autoSpaceDE/>
              <w:autoSpaceDN/>
              <w:adjustRightInd w:val="0"/>
              <w:spacing w:before="0" w:line="276" w:lineRule="auto"/>
              <w:contextualSpacing/>
              <w:rPr>
                <w:rFonts w:asciiTheme="minorHAnsi" w:hAnsiTheme="minorHAnsi" w:cstheme="minorHAnsi"/>
                <w:kern w:val="2"/>
                <w:sz w:val="16"/>
                <w:szCs w:val="16"/>
                <w:lang w:val="fr-BE"/>
              </w:rPr>
            </w:pPr>
            <w:r w:rsidRPr="005D141D">
              <w:rPr>
                <w:rFonts w:asciiTheme="minorHAnsi" w:hAnsiTheme="minorHAnsi" w:cstheme="minorHAnsi"/>
                <w:kern w:val="2"/>
                <w:sz w:val="16"/>
                <w:szCs w:val="16"/>
                <w:lang w:val="fr-BE"/>
              </w:rPr>
              <w:t xml:space="preserve">Transport local pour 20 participants (20 participants x 15,00 EUR par </w:t>
            </w:r>
            <w:r w:rsidRPr="005D141D">
              <w:rPr>
                <w:rFonts w:asciiTheme="minorHAnsi" w:hAnsiTheme="minorHAnsi" w:cstheme="minorHAnsi"/>
                <w:sz w:val="16"/>
                <w:szCs w:val="16"/>
                <w:lang w:val="fr-BE"/>
              </w:rPr>
              <w:t>personne) =</w:t>
            </w:r>
            <w:r w:rsidRPr="005D141D">
              <w:rPr>
                <w:rFonts w:asciiTheme="minorHAnsi" w:hAnsiTheme="minorHAnsi" w:cstheme="minorHAnsi"/>
                <w:kern w:val="2"/>
                <w:sz w:val="16"/>
                <w:szCs w:val="16"/>
                <w:lang w:val="fr-BE"/>
              </w:rPr>
              <w:t xml:space="preserve"> 300,00 EUR au total.</w:t>
            </w:r>
          </w:p>
          <w:p w14:paraId="2B50363E" w14:textId="77777777" w:rsidR="00B44941" w:rsidRPr="005D141D" w:rsidRDefault="00B44941" w:rsidP="0091679B">
            <w:pPr>
              <w:adjustRightInd w:val="0"/>
              <w:spacing w:line="276" w:lineRule="auto"/>
              <w:rPr>
                <w:rFonts w:cstheme="minorHAnsi"/>
                <w:sz w:val="16"/>
                <w:szCs w:val="16"/>
                <w:lang w:val="fr-BE"/>
              </w:rPr>
            </w:pPr>
          </w:p>
          <w:p w14:paraId="3F3DAEE2" w14:textId="77777777" w:rsidR="00B44941" w:rsidRPr="005D141D" w:rsidRDefault="00B44941" w:rsidP="0091679B">
            <w:pPr>
              <w:adjustRightInd w:val="0"/>
              <w:spacing w:line="276" w:lineRule="auto"/>
              <w:rPr>
                <w:rFonts w:cstheme="minorHAnsi"/>
                <w:sz w:val="16"/>
                <w:szCs w:val="16"/>
                <w:lang w:val="fr-BE"/>
              </w:rPr>
            </w:pPr>
            <w:r w:rsidRPr="00FA1566">
              <w:rPr>
                <w:rFonts w:cstheme="minorHAnsi"/>
                <w:sz w:val="16"/>
                <w:szCs w:val="16"/>
              </w:rPr>
              <w:t>Deux formations sur des sujets définis par l'évaluation des besoins (10-10 participants, 1-1 journée chacune, frais de déplacement et d'événement) :</w:t>
            </w:r>
          </w:p>
          <w:p w14:paraId="3C6ADD15" w14:textId="77777777" w:rsidR="00B44941" w:rsidRPr="005D141D" w:rsidRDefault="00B44941" w:rsidP="0091679B">
            <w:pPr>
              <w:pStyle w:val="ListParagraph"/>
              <w:rPr>
                <w:rFonts w:asciiTheme="minorHAnsi" w:hAnsiTheme="minorHAnsi" w:cstheme="minorHAnsi"/>
                <w:color w:val="000000"/>
                <w:kern w:val="2"/>
                <w:sz w:val="16"/>
                <w:szCs w:val="16"/>
                <w:lang w:val="fr-BE"/>
              </w:rPr>
            </w:pPr>
          </w:p>
          <w:p w14:paraId="6AB04552" w14:textId="77777777" w:rsidR="00B44941" w:rsidRPr="005D141D" w:rsidRDefault="00B44941" w:rsidP="0091679B">
            <w:pPr>
              <w:pStyle w:val="ListParagraph"/>
              <w:widowControl/>
              <w:numPr>
                <w:ilvl w:val="0"/>
                <w:numId w:val="5"/>
              </w:numPr>
              <w:autoSpaceDE/>
              <w:autoSpaceDN/>
              <w:adjustRightInd w:val="0"/>
              <w:spacing w:before="0" w:line="276" w:lineRule="auto"/>
              <w:contextualSpacing/>
              <w:rPr>
                <w:kern w:val="2"/>
                <w:sz w:val="16"/>
                <w:szCs w:val="16"/>
                <w:lang w:val="fr-BE"/>
              </w:rPr>
            </w:pPr>
            <w:r w:rsidRPr="005D141D">
              <w:rPr>
                <w:rFonts w:asciiTheme="minorHAnsi" w:hAnsiTheme="minorHAnsi" w:cstheme="minorHAnsi"/>
                <w:kern w:val="2"/>
                <w:sz w:val="16"/>
                <w:szCs w:val="16"/>
                <w:lang w:val="fr-BE"/>
              </w:rPr>
              <w:t>Frais de voyage (</w:t>
            </w:r>
            <w:r w:rsidRPr="005D141D">
              <w:rPr>
                <w:rFonts w:asciiTheme="minorHAnsi" w:hAnsiTheme="minorHAnsi" w:cstheme="minorHAnsi"/>
                <w:sz w:val="16"/>
                <w:szCs w:val="16"/>
                <w:lang w:val="fr-BE"/>
              </w:rPr>
              <w:t>aller-retour -bus, train, voiture</w:t>
            </w:r>
            <w:r w:rsidRPr="005D141D">
              <w:rPr>
                <w:rFonts w:asciiTheme="minorHAnsi" w:hAnsiTheme="minorHAnsi" w:cstheme="minorHAnsi"/>
                <w:kern w:val="2"/>
                <w:sz w:val="16"/>
                <w:szCs w:val="16"/>
                <w:lang w:val="fr-BE"/>
              </w:rPr>
              <w:t>)</w:t>
            </w:r>
            <w:r w:rsidRPr="005D141D">
              <w:rPr>
                <w:rFonts w:asciiTheme="minorHAnsi" w:hAnsiTheme="minorHAnsi" w:cstheme="minorHAnsi"/>
                <w:sz w:val="16"/>
                <w:szCs w:val="16"/>
                <w:lang w:val="fr-BE"/>
              </w:rPr>
              <w:t xml:space="preserve"> 80.00 EUR x 20 participants = 1600.00 EUR</w:t>
            </w:r>
          </w:p>
        </w:tc>
      </w:tr>
      <w:tr w:rsidR="00B44941" w:rsidRPr="00FA1566" w14:paraId="1CF494B5" w14:textId="77777777" w:rsidTr="0091679B">
        <w:trPr>
          <w:trHeight w:hRule="exact" w:val="1134"/>
        </w:trPr>
        <w:tc>
          <w:tcPr>
            <w:tcW w:w="1440" w:type="dxa"/>
            <w:vMerge/>
          </w:tcPr>
          <w:p w14:paraId="11B8ABB0" w14:textId="77777777" w:rsidR="00B44941" w:rsidRPr="005D141D" w:rsidRDefault="00B44941" w:rsidP="0091679B">
            <w:pPr>
              <w:adjustRightInd w:val="0"/>
              <w:spacing w:line="276" w:lineRule="auto"/>
              <w:rPr>
                <w:b/>
                <w:bCs/>
                <w:lang w:val="fr-BE"/>
              </w:rPr>
            </w:pPr>
          </w:p>
        </w:tc>
        <w:tc>
          <w:tcPr>
            <w:tcW w:w="2105" w:type="dxa"/>
          </w:tcPr>
          <w:p w14:paraId="749F3D6D" w14:textId="77777777" w:rsidR="00B44941" w:rsidRPr="00FA1566" w:rsidRDefault="00B44941" w:rsidP="0091679B">
            <w:pPr>
              <w:rPr>
                <w:rFonts w:eastAsia="Times New Roman"/>
                <w:color w:val="000000"/>
              </w:rPr>
            </w:pPr>
            <w:r w:rsidRPr="00FA1566">
              <w:rPr>
                <w:color w:val="000000"/>
              </w:rPr>
              <w:t>C.1b Hébergement</w:t>
            </w:r>
          </w:p>
          <w:p w14:paraId="1C046B2C" w14:textId="77777777" w:rsidR="00B44941" w:rsidRPr="00FA1566" w:rsidRDefault="00B44941" w:rsidP="0091679B">
            <w:pPr>
              <w:adjustRightInd w:val="0"/>
              <w:spacing w:line="276" w:lineRule="auto"/>
              <w:rPr>
                <w:sz w:val="16"/>
                <w:szCs w:val="16"/>
                <w:lang w:val="en"/>
              </w:rPr>
            </w:pPr>
          </w:p>
        </w:tc>
        <w:tc>
          <w:tcPr>
            <w:tcW w:w="1056" w:type="dxa"/>
          </w:tcPr>
          <w:p w14:paraId="7090321A" w14:textId="77777777" w:rsidR="00B44941" w:rsidRPr="00FA1566" w:rsidRDefault="00B44941" w:rsidP="0091679B">
            <w:pPr>
              <w:adjustRightInd w:val="0"/>
              <w:spacing w:line="276" w:lineRule="auto"/>
              <w:rPr>
                <w:sz w:val="16"/>
                <w:szCs w:val="16"/>
                <w:lang w:val="en"/>
              </w:rPr>
            </w:pPr>
            <w:r w:rsidRPr="00FA1566">
              <w:rPr>
                <w:sz w:val="16"/>
                <w:szCs w:val="16"/>
              </w:rPr>
              <w:t>1100.00</w:t>
            </w:r>
          </w:p>
        </w:tc>
        <w:tc>
          <w:tcPr>
            <w:tcW w:w="0" w:type="auto"/>
          </w:tcPr>
          <w:p w14:paraId="66DEF559" w14:textId="77777777" w:rsidR="00B44941" w:rsidRPr="00FA1566" w:rsidRDefault="00B44941" w:rsidP="0091679B">
            <w:pPr>
              <w:adjustRightInd w:val="0"/>
              <w:spacing w:line="276" w:lineRule="auto"/>
              <w:rPr>
                <w:sz w:val="16"/>
                <w:szCs w:val="16"/>
                <w:lang w:val="en"/>
              </w:rPr>
            </w:pPr>
            <w:r w:rsidRPr="00FA1566">
              <w:rPr>
                <w:sz w:val="16"/>
                <w:szCs w:val="16"/>
              </w:rPr>
              <w:t>Deux formations :</w:t>
            </w:r>
          </w:p>
          <w:p w14:paraId="1277325F" w14:textId="77777777" w:rsidR="00B44941" w:rsidRPr="00FA1566" w:rsidRDefault="00B44941" w:rsidP="0091679B">
            <w:pPr>
              <w:adjustRightInd w:val="0"/>
              <w:spacing w:line="276" w:lineRule="auto"/>
              <w:rPr>
                <w:sz w:val="16"/>
                <w:szCs w:val="16"/>
                <w:lang w:val="en"/>
              </w:rPr>
            </w:pPr>
          </w:p>
          <w:p w14:paraId="01D43497" w14:textId="77777777" w:rsidR="00B44941" w:rsidRPr="005D141D" w:rsidRDefault="00B44941" w:rsidP="0091679B">
            <w:pPr>
              <w:pStyle w:val="ListParagraph"/>
              <w:widowControl/>
              <w:numPr>
                <w:ilvl w:val="0"/>
                <w:numId w:val="5"/>
              </w:numPr>
              <w:autoSpaceDE/>
              <w:autoSpaceDN/>
              <w:adjustRightInd w:val="0"/>
              <w:spacing w:before="0" w:line="276" w:lineRule="auto"/>
              <w:contextualSpacing/>
              <w:rPr>
                <w:kern w:val="2"/>
                <w:sz w:val="16"/>
                <w:szCs w:val="16"/>
                <w:lang w:val="fr-BE"/>
              </w:rPr>
            </w:pPr>
            <w:r w:rsidRPr="005D141D">
              <w:rPr>
                <w:kern w:val="2"/>
                <w:sz w:val="16"/>
                <w:szCs w:val="16"/>
                <w:lang w:val="fr-BE"/>
              </w:rPr>
              <w:t xml:space="preserve">Hébergement (une nuit) pour 2 x10 participants en chambre double (B&amp;B – </w:t>
            </w:r>
            <w:proofErr w:type="spellStart"/>
            <w:r w:rsidRPr="005D141D">
              <w:rPr>
                <w:kern w:val="2"/>
                <w:sz w:val="16"/>
                <w:szCs w:val="16"/>
                <w:lang w:val="fr-BE"/>
              </w:rPr>
              <w:t>Bed</w:t>
            </w:r>
            <w:proofErr w:type="spellEnd"/>
            <w:r w:rsidRPr="005D141D">
              <w:rPr>
                <w:kern w:val="2"/>
                <w:sz w:val="16"/>
                <w:szCs w:val="16"/>
                <w:lang w:val="fr-BE"/>
              </w:rPr>
              <w:t xml:space="preserve"> and breakfast – taxes locales incluses)</w:t>
            </w:r>
            <w:r w:rsidRPr="005D141D">
              <w:rPr>
                <w:sz w:val="16"/>
                <w:szCs w:val="16"/>
                <w:lang w:val="fr-BE"/>
              </w:rPr>
              <w:t xml:space="preserve"> 20 x 55.00 EUR = 1100.00 EUR</w:t>
            </w:r>
          </w:p>
          <w:p w14:paraId="44F242AC" w14:textId="77777777" w:rsidR="00B44941" w:rsidRPr="005D141D" w:rsidRDefault="00B44941" w:rsidP="0091679B">
            <w:pPr>
              <w:adjustRightInd w:val="0"/>
              <w:spacing w:line="276" w:lineRule="auto"/>
              <w:rPr>
                <w:sz w:val="16"/>
                <w:szCs w:val="16"/>
                <w:lang w:val="fr-BE"/>
              </w:rPr>
            </w:pPr>
          </w:p>
        </w:tc>
      </w:tr>
      <w:tr w:rsidR="00B44941" w:rsidRPr="00FA1566" w14:paraId="374C1702" w14:textId="77777777" w:rsidTr="0091679B">
        <w:trPr>
          <w:trHeight w:hRule="exact" w:val="2268"/>
        </w:trPr>
        <w:tc>
          <w:tcPr>
            <w:tcW w:w="1440" w:type="dxa"/>
            <w:vMerge/>
          </w:tcPr>
          <w:p w14:paraId="6DF9B486" w14:textId="77777777" w:rsidR="00B44941" w:rsidRPr="005D141D" w:rsidRDefault="00B44941" w:rsidP="0091679B">
            <w:pPr>
              <w:adjustRightInd w:val="0"/>
              <w:spacing w:line="276" w:lineRule="auto"/>
              <w:rPr>
                <w:b/>
                <w:bCs/>
                <w:lang w:val="fr-BE"/>
              </w:rPr>
            </w:pPr>
          </w:p>
        </w:tc>
        <w:tc>
          <w:tcPr>
            <w:tcW w:w="2105" w:type="dxa"/>
          </w:tcPr>
          <w:p w14:paraId="1F8F718B" w14:textId="77777777" w:rsidR="00B44941" w:rsidRPr="00FA1566" w:rsidRDefault="00B44941" w:rsidP="0091679B">
            <w:pPr>
              <w:rPr>
                <w:rFonts w:eastAsia="Times New Roman"/>
                <w:color w:val="000000"/>
              </w:rPr>
            </w:pPr>
            <w:r w:rsidRPr="00FA1566">
              <w:rPr>
                <w:color w:val="000000"/>
              </w:rPr>
              <w:t>C.1c Subsistance</w:t>
            </w:r>
          </w:p>
          <w:p w14:paraId="5D039485" w14:textId="77777777" w:rsidR="00B44941" w:rsidRPr="00FA1566" w:rsidRDefault="00B44941" w:rsidP="0091679B">
            <w:pPr>
              <w:adjustRightInd w:val="0"/>
              <w:spacing w:line="276" w:lineRule="auto"/>
              <w:rPr>
                <w:sz w:val="16"/>
                <w:szCs w:val="16"/>
                <w:lang w:val="en"/>
              </w:rPr>
            </w:pPr>
          </w:p>
        </w:tc>
        <w:tc>
          <w:tcPr>
            <w:tcW w:w="1056" w:type="dxa"/>
          </w:tcPr>
          <w:p w14:paraId="6D65A6E7" w14:textId="77777777" w:rsidR="00B44941" w:rsidRPr="00FA1566" w:rsidRDefault="00B44941" w:rsidP="0091679B">
            <w:pPr>
              <w:adjustRightInd w:val="0"/>
              <w:spacing w:line="276" w:lineRule="auto"/>
              <w:rPr>
                <w:sz w:val="16"/>
                <w:szCs w:val="16"/>
                <w:lang w:val="en"/>
              </w:rPr>
            </w:pPr>
            <w:r w:rsidRPr="00FA1566">
              <w:rPr>
                <w:sz w:val="16"/>
                <w:szCs w:val="16"/>
              </w:rPr>
              <w:t>2000.00</w:t>
            </w:r>
          </w:p>
        </w:tc>
        <w:tc>
          <w:tcPr>
            <w:tcW w:w="0" w:type="auto"/>
          </w:tcPr>
          <w:p w14:paraId="6FC0DE08" w14:textId="77777777" w:rsidR="00B44941" w:rsidRPr="004008DA" w:rsidRDefault="00B44941" w:rsidP="0091679B">
            <w:pPr>
              <w:adjustRightInd w:val="0"/>
              <w:spacing w:line="276" w:lineRule="auto"/>
              <w:rPr>
                <w:rFonts w:ascii="Times New Roman" w:hAnsi="Times New Roman" w:cs="Times New Roman"/>
                <w:sz w:val="16"/>
                <w:szCs w:val="16"/>
                <w:lang w:val="en"/>
              </w:rPr>
            </w:pPr>
            <w:r w:rsidRPr="004008DA">
              <w:rPr>
                <w:rFonts w:asciiTheme="minorHAnsi" w:hAnsiTheme="minorHAnsi" w:cstheme="minorHAnsi"/>
                <w:sz w:val="16"/>
                <w:szCs w:val="16"/>
              </w:rPr>
              <w:t>Réunion des parties prenantes :</w:t>
            </w:r>
          </w:p>
          <w:p w14:paraId="5512CB52" w14:textId="77777777" w:rsidR="00B44941" w:rsidRPr="005D141D" w:rsidRDefault="00B44941" w:rsidP="0091679B">
            <w:pPr>
              <w:pStyle w:val="ListParagraph"/>
              <w:widowControl/>
              <w:numPr>
                <w:ilvl w:val="0"/>
                <w:numId w:val="3"/>
              </w:numPr>
              <w:autoSpaceDE/>
              <w:autoSpaceDN/>
              <w:adjustRightInd w:val="0"/>
              <w:spacing w:before="0" w:line="276" w:lineRule="auto"/>
              <w:contextualSpacing/>
              <w:rPr>
                <w:kern w:val="2"/>
                <w:sz w:val="16"/>
                <w:szCs w:val="16"/>
                <w:lang w:val="fr-BE"/>
              </w:rPr>
            </w:pPr>
            <w:r w:rsidRPr="005D141D">
              <w:rPr>
                <w:kern w:val="2"/>
                <w:sz w:val="16"/>
                <w:szCs w:val="16"/>
                <w:lang w:val="fr-BE"/>
              </w:rPr>
              <w:t>Rafraîchissement pendant les réunions pour 20 participants – 20 x 5.00 EUR = 100.00 EUR</w:t>
            </w:r>
          </w:p>
          <w:p w14:paraId="4D0EF0B7" w14:textId="77777777" w:rsidR="00B44941" w:rsidRPr="005D141D" w:rsidRDefault="00B44941" w:rsidP="0091679B">
            <w:pPr>
              <w:pStyle w:val="ListParagraph"/>
              <w:widowControl/>
              <w:numPr>
                <w:ilvl w:val="0"/>
                <w:numId w:val="3"/>
              </w:numPr>
              <w:autoSpaceDE/>
              <w:autoSpaceDN/>
              <w:adjustRightInd w:val="0"/>
              <w:spacing w:before="0" w:line="276" w:lineRule="auto"/>
              <w:contextualSpacing/>
              <w:rPr>
                <w:kern w:val="2"/>
                <w:sz w:val="16"/>
                <w:szCs w:val="16"/>
                <w:lang w:val="fr-BE"/>
              </w:rPr>
            </w:pPr>
            <w:r w:rsidRPr="005D141D">
              <w:rPr>
                <w:kern w:val="2"/>
                <w:sz w:val="16"/>
                <w:szCs w:val="16"/>
                <w:lang w:val="fr-BE"/>
              </w:rPr>
              <w:t xml:space="preserve">Déjeuner avec boissons non alcoolisées pour 20 </w:t>
            </w:r>
            <w:r w:rsidRPr="005D141D">
              <w:rPr>
                <w:sz w:val="16"/>
                <w:szCs w:val="16"/>
                <w:lang w:val="fr-BE"/>
              </w:rPr>
              <w:t>participants</w:t>
            </w:r>
            <w:r w:rsidRPr="005D141D">
              <w:rPr>
                <w:kern w:val="2"/>
                <w:sz w:val="16"/>
                <w:szCs w:val="16"/>
                <w:lang w:val="fr-BE"/>
              </w:rPr>
              <w:t xml:space="preserve"> – 20 x 25,00 EUR = 500,00 EUR</w:t>
            </w:r>
          </w:p>
          <w:p w14:paraId="513573D9" w14:textId="77777777" w:rsidR="00B44941" w:rsidRPr="00FA1566" w:rsidRDefault="00B44941" w:rsidP="0091679B">
            <w:pPr>
              <w:adjustRightInd w:val="0"/>
              <w:spacing w:line="276" w:lineRule="auto"/>
              <w:rPr>
                <w:sz w:val="16"/>
                <w:szCs w:val="16"/>
                <w:lang w:val="en"/>
              </w:rPr>
            </w:pPr>
            <w:r w:rsidRPr="00FA1566">
              <w:rPr>
                <w:sz w:val="16"/>
                <w:szCs w:val="16"/>
              </w:rPr>
              <w:t>Deux formations :</w:t>
            </w:r>
          </w:p>
          <w:p w14:paraId="0AAA1DBB" w14:textId="77777777" w:rsidR="00B44941" w:rsidRPr="005D141D" w:rsidRDefault="00B44941" w:rsidP="0091679B">
            <w:pPr>
              <w:pStyle w:val="ListParagraph"/>
              <w:widowControl/>
              <w:numPr>
                <w:ilvl w:val="0"/>
                <w:numId w:val="4"/>
              </w:numPr>
              <w:autoSpaceDE/>
              <w:autoSpaceDN/>
              <w:adjustRightInd w:val="0"/>
              <w:spacing w:before="0" w:line="276" w:lineRule="auto"/>
              <w:contextualSpacing/>
              <w:rPr>
                <w:kern w:val="2"/>
                <w:sz w:val="16"/>
                <w:szCs w:val="16"/>
                <w:lang w:val="fr-BE"/>
              </w:rPr>
            </w:pPr>
            <w:r w:rsidRPr="005D141D">
              <w:rPr>
                <w:kern w:val="2"/>
                <w:sz w:val="16"/>
                <w:szCs w:val="16"/>
                <w:lang w:val="fr-BE"/>
              </w:rPr>
              <w:t xml:space="preserve">Déjeuner et </w:t>
            </w:r>
            <w:r w:rsidRPr="005D141D">
              <w:rPr>
                <w:sz w:val="16"/>
                <w:szCs w:val="16"/>
                <w:lang w:val="fr-BE"/>
              </w:rPr>
              <w:t xml:space="preserve">dîner avec boissons non alcoolisées </w:t>
            </w:r>
            <w:r w:rsidRPr="005D141D">
              <w:rPr>
                <w:kern w:val="2"/>
                <w:sz w:val="16"/>
                <w:szCs w:val="16"/>
                <w:lang w:val="fr-BE"/>
              </w:rPr>
              <w:t xml:space="preserve">pour </w:t>
            </w:r>
            <w:r w:rsidRPr="005D141D">
              <w:rPr>
                <w:sz w:val="16"/>
                <w:szCs w:val="16"/>
                <w:lang w:val="fr-BE"/>
              </w:rPr>
              <w:t>2 x 10 participants (2x10 participants x 50,00 EUR) = 1000,00 EUR</w:t>
            </w:r>
          </w:p>
          <w:p w14:paraId="3B4356DE" w14:textId="77777777" w:rsidR="00B44941" w:rsidRPr="005D141D" w:rsidRDefault="00B44941" w:rsidP="0091679B">
            <w:pPr>
              <w:pStyle w:val="ListParagraph"/>
              <w:widowControl/>
              <w:numPr>
                <w:ilvl w:val="0"/>
                <w:numId w:val="4"/>
              </w:numPr>
              <w:autoSpaceDE/>
              <w:autoSpaceDN/>
              <w:adjustRightInd w:val="0"/>
              <w:spacing w:before="0" w:line="276" w:lineRule="auto"/>
              <w:contextualSpacing/>
              <w:rPr>
                <w:kern w:val="2"/>
                <w:sz w:val="16"/>
                <w:szCs w:val="16"/>
                <w:lang w:val="fr-BE"/>
              </w:rPr>
            </w:pPr>
            <w:r w:rsidRPr="005D141D">
              <w:rPr>
                <w:kern w:val="2"/>
                <w:sz w:val="16"/>
                <w:szCs w:val="16"/>
                <w:lang w:val="fr-BE"/>
              </w:rPr>
              <w:t xml:space="preserve">Pauses café (4 au </w:t>
            </w:r>
            <w:r w:rsidRPr="005D141D">
              <w:rPr>
                <w:sz w:val="16"/>
                <w:szCs w:val="16"/>
                <w:lang w:val="fr-BE"/>
              </w:rPr>
              <w:t>total)</w:t>
            </w:r>
            <w:r w:rsidRPr="005D141D">
              <w:rPr>
                <w:kern w:val="2"/>
                <w:sz w:val="16"/>
                <w:szCs w:val="16"/>
                <w:lang w:val="fr-BE"/>
              </w:rPr>
              <w:t xml:space="preserve"> – 5,00 EUR x 20 personnes x 4 fois = 400,00 EUR</w:t>
            </w:r>
          </w:p>
          <w:p w14:paraId="21684483" w14:textId="77777777" w:rsidR="00B44941" w:rsidRPr="005D141D" w:rsidRDefault="00B44941" w:rsidP="0091679B">
            <w:pPr>
              <w:adjustRightInd w:val="0"/>
              <w:spacing w:line="276" w:lineRule="auto"/>
              <w:rPr>
                <w:sz w:val="16"/>
                <w:szCs w:val="16"/>
                <w:lang w:val="fr-BE"/>
              </w:rPr>
            </w:pPr>
          </w:p>
          <w:p w14:paraId="38192278" w14:textId="77777777" w:rsidR="00B44941" w:rsidRPr="005D141D" w:rsidRDefault="00B44941" w:rsidP="0091679B">
            <w:pPr>
              <w:adjustRightInd w:val="0"/>
              <w:spacing w:line="276" w:lineRule="auto"/>
              <w:rPr>
                <w:sz w:val="16"/>
                <w:szCs w:val="16"/>
                <w:lang w:val="fr-BE"/>
              </w:rPr>
            </w:pPr>
          </w:p>
        </w:tc>
      </w:tr>
      <w:tr w:rsidR="00B44941" w:rsidRPr="00FA1566" w14:paraId="585877EF" w14:textId="77777777" w:rsidTr="0091679B">
        <w:trPr>
          <w:trHeight w:hRule="exact" w:val="567"/>
        </w:trPr>
        <w:tc>
          <w:tcPr>
            <w:tcW w:w="1440" w:type="dxa"/>
            <w:vMerge/>
          </w:tcPr>
          <w:p w14:paraId="7D1B7127" w14:textId="77777777" w:rsidR="00B44941" w:rsidRPr="005D141D" w:rsidRDefault="00B44941" w:rsidP="0091679B">
            <w:pPr>
              <w:adjustRightInd w:val="0"/>
              <w:spacing w:line="276" w:lineRule="auto"/>
              <w:rPr>
                <w:b/>
                <w:bCs/>
                <w:lang w:val="fr-BE"/>
              </w:rPr>
            </w:pPr>
          </w:p>
        </w:tc>
        <w:tc>
          <w:tcPr>
            <w:tcW w:w="2105" w:type="dxa"/>
          </w:tcPr>
          <w:p w14:paraId="20D0E5AC" w14:textId="77777777" w:rsidR="00B44941" w:rsidRPr="00FA1566" w:rsidRDefault="00B44941" w:rsidP="0091679B">
            <w:pPr>
              <w:rPr>
                <w:rFonts w:eastAsia="Times New Roman"/>
                <w:color w:val="000000"/>
              </w:rPr>
            </w:pPr>
            <w:r w:rsidRPr="00FA1566">
              <w:rPr>
                <w:color w:val="000000"/>
              </w:rPr>
              <w:t>C.2 Équipement</w:t>
            </w:r>
          </w:p>
          <w:p w14:paraId="0907BEBF" w14:textId="77777777" w:rsidR="00B44941" w:rsidRPr="00FA1566" w:rsidRDefault="00B44941" w:rsidP="0091679B">
            <w:pPr>
              <w:adjustRightInd w:val="0"/>
              <w:spacing w:line="276" w:lineRule="auto"/>
              <w:rPr>
                <w:sz w:val="16"/>
                <w:szCs w:val="16"/>
                <w:lang w:val="en"/>
              </w:rPr>
            </w:pPr>
          </w:p>
        </w:tc>
        <w:tc>
          <w:tcPr>
            <w:tcW w:w="1056" w:type="dxa"/>
          </w:tcPr>
          <w:p w14:paraId="092D4EE7" w14:textId="77777777" w:rsidR="00B44941" w:rsidRPr="00FA1566" w:rsidRDefault="00B44941" w:rsidP="0091679B">
            <w:pPr>
              <w:adjustRightInd w:val="0"/>
              <w:spacing w:line="276" w:lineRule="auto"/>
              <w:rPr>
                <w:sz w:val="16"/>
                <w:szCs w:val="16"/>
                <w:lang w:val="en"/>
              </w:rPr>
            </w:pPr>
            <w:r w:rsidRPr="00FA1566">
              <w:rPr>
                <w:sz w:val="16"/>
                <w:szCs w:val="16"/>
              </w:rPr>
              <w:t>00.00</w:t>
            </w:r>
          </w:p>
        </w:tc>
        <w:tc>
          <w:tcPr>
            <w:tcW w:w="0" w:type="auto"/>
          </w:tcPr>
          <w:p w14:paraId="2A389929" w14:textId="77777777" w:rsidR="00B44941" w:rsidRPr="005D141D" w:rsidRDefault="00B44941" w:rsidP="0091679B">
            <w:pPr>
              <w:adjustRightInd w:val="0"/>
              <w:spacing w:line="276" w:lineRule="auto"/>
              <w:rPr>
                <w:sz w:val="16"/>
                <w:szCs w:val="16"/>
                <w:lang w:val="fr-BE"/>
              </w:rPr>
            </w:pPr>
            <w:r w:rsidRPr="00FA1566">
              <w:rPr>
                <w:sz w:val="16"/>
                <w:szCs w:val="16"/>
              </w:rPr>
              <w:t>Cette activité n'implique aucun coût d'équipement.</w:t>
            </w:r>
          </w:p>
        </w:tc>
      </w:tr>
      <w:tr w:rsidR="00B44941" w:rsidRPr="00FA1566" w14:paraId="6E4863F6" w14:textId="77777777" w:rsidTr="0091679B">
        <w:trPr>
          <w:trHeight w:hRule="exact" w:val="1701"/>
        </w:trPr>
        <w:tc>
          <w:tcPr>
            <w:tcW w:w="1440" w:type="dxa"/>
            <w:vMerge/>
          </w:tcPr>
          <w:p w14:paraId="54FDF4F3" w14:textId="77777777" w:rsidR="00B44941" w:rsidRPr="005D141D" w:rsidRDefault="00B44941" w:rsidP="0091679B">
            <w:pPr>
              <w:adjustRightInd w:val="0"/>
              <w:spacing w:line="276" w:lineRule="auto"/>
              <w:rPr>
                <w:b/>
                <w:bCs/>
                <w:lang w:val="fr-BE"/>
              </w:rPr>
            </w:pPr>
          </w:p>
        </w:tc>
        <w:tc>
          <w:tcPr>
            <w:tcW w:w="2105" w:type="dxa"/>
          </w:tcPr>
          <w:p w14:paraId="2DAAE20C" w14:textId="77777777" w:rsidR="00B44941" w:rsidRPr="00FA1566" w:rsidRDefault="00B44941" w:rsidP="0091679B">
            <w:pPr>
              <w:rPr>
                <w:rFonts w:eastAsia="Times New Roman"/>
                <w:color w:val="000000"/>
              </w:rPr>
            </w:pPr>
            <w:r w:rsidRPr="00FA1566">
              <w:rPr>
                <w:color w:val="000000"/>
              </w:rPr>
              <w:t>C.3 Autres biens, travaux et services</w:t>
            </w:r>
          </w:p>
          <w:p w14:paraId="0FAEC30D" w14:textId="77777777" w:rsidR="00B44941" w:rsidRPr="005D141D" w:rsidRDefault="00B44941" w:rsidP="0091679B">
            <w:pPr>
              <w:adjustRightInd w:val="0"/>
              <w:spacing w:line="276" w:lineRule="auto"/>
              <w:rPr>
                <w:sz w:val="16"/>
                <w:szCs w:val="16"/>
                <w:lang w:val="fr-BE"/>
              </w:rPr>
            </w:pPr>
          </w:p>
        </w:tc>
        <w:tc>
          <w:tcPr>
            <w:tcW w:w="1056" w:type="dxa"/>
          </w:tcPr>
          <w:p w14:paraId="3E7D7149" w14:textId="77777777" w:rsidR="00B44941" w:rsidRPr="00FA1566" w:rsidRDefault="00B44941" w:rsidP="0091679B">
            <w:pPr>
              <w:adjustRightInd w:val="0"/>
              <w:spacing w:line="276" w:lineRule="auto"/>
              <w:rPr>
                <w:sz w:val="16"/>
                <w:szCs w:val="16"/>
                <w:lang w:val="en"/>
              </w:rPr>
            </w:pPr>
            <w:r w:rsidRPr="00FA1566">
              <w:rPr>
                <w:sz w:val="16"/>
                <w:szCs w:val="16"/>
              </w:rPr>
              <w:t>900.00</w:t>
            </w:r>
          </w:p>
        </w:tc>
        <w:tc>
          <w:tcPr>
            <w:tcW w:w="0" w:type="auto"/>
          </w:tcPr>
          <w:p w14:paraId="6D6FD3C2" w14:textId="77777777" w:rsidR="00B44941" w:rsidRPr="00FA1566" w:rsidRDefault="00B44941" w:rsidP="0091679B">
            <w:pPr>
              <w:pStyle w:val="NormalWeb"/>
              <w:spacing w:before="240" w:beforeAutospacing="0" w:after="240" w:afterAutospacing="0"/>
              <w:rPr>
                <w:rFonts w:asciiTheme="minorHAnsi" w:hAnsiTheme="minorHAnsi" w:cstheme="minorHAnsi"/>
                <w:sz w:val="16"/>
                <w:szCs w:val="16"/>
                <w:lang w:val="en"/>
              </w:rPr>
            </w:pPr>
            <w:r w:rsidRPr="00FA1566">
              <w:rPr>
                <w:rFonts w:asciiTheme="minorHAnsi" w:hAnsiTheme="minorHAnsi" w:cstheme="minorHAnsi"/>
                <w:sz w:val="16"/>
                <w:szCs w:val="16"/>
              </w:rPr>
              <w:t xml:space="preserve">Deux </w:t>
            </w:r>
            <w:proofErr w:type="gramStart"/>
            <w:r w:rsidRPr="00FA1566">
              <w:rPr>
                <w:rFonts w:asciiTheme="minorHAnsi" w:hAnsiTheme="minorHAnsi" w:cstheme="minorHAnsi"/>
                <w:sz w:val="16"/>
                <w:szCs w:val="16"/>
              </w:rPr>
              <w:t>formations :</w:t>
            </w:r>
            <w:proofErr w:type="gramEnd"/>
          </w:p>
          <w:p w14:paraId="761BBC4C" w14:textId="77777777" w:rsidR="00B44941" w:rsidRPr="00FA1566" w:rsidRDefault="00B44941" w:rsidP="0091679B">
            <w:pPr>
              <w:pStyle w:val="NormalWeb"/>
              <w:numPr>
                <w:ilvl w:val="0"/>
                <w:numId w:val="2"/>
              </w:numPr>
              <w:spacing w:before="120" w:beforeAutospacing="0" w:after="120" w:afterAutospacing="0"/>
              <w:ind w:left="714" w:hanging="357"/>
              <w:rPr>
                <w:rFonts w:asciiTheme="minorHAnsi" w:hAnsiTheme="minorHAnsi" w:cstheme="minorHAnsi"/>
                <w:sz w:val="16"/>
                <w:szCs w:val="16"/>
                <w:lang w:val="en"/>
              </w:rPr>
            </w:pPr>
            <w:r w:rsidRPr="00FA1566">
              <w:rPr>
                <w:rFonts w:asciiTheme="minorHAnsi" w:hAnsiTheme="minorHAnsi" w:cstheme="minorHAnsi"/>
                <w:sz w:val="16"/>
                <w:szCs w:val="16"/>
              </w:rPr>
              <w:t xml:space="preserve">Matériel (2 formations) - 2 x 200.00 EUR =400.00 EUR </w:t>
            </w:r>
          </w:p>
          <w:p w14:paraId="2113B582" w14:textId="77777777" w:rsidR="00B44941" w:rsidRPr="005D141D" w:rsidRDefault="00B44941" w:rsidP="0091679B">
            <w:pPr>
              <w:pStyle w:val="NormalWeb"/>
              <w:numPr>
                <w:ilvl w:val="0"/>
                <w:numId w:val="2"/>
              </w:numPr>
              <w:spacing w:before="120" w:beforeAutospacing="0" w:after="120" w:afterAutospacing="0"/>
              <w:ind w:left="714" w:hanging="357"/>
              <w:rPr>
                <w:rFonts w:asciiTheme="minorHAnsi" w:hAnsiTheme="minorHAnsi" w:cstheme="minorHAnsi"/>
                <w:sz w:val="16"/>
                <w:szCs w:val="16"/>
                <w:lang w:val="fr-BE"/>
              </w:rPr>
            </w:pPr>
            <w:r w:rsidRPr="005D141D">
              <w:rPr>
                <w:rFonts w:asciiTheme="minorHAnsi" w:hAnsiTheme="minorHAnsi" w:cstheme="minorHAnsi"/>
                <w:sz w:val="16"/>
                <w:szCs w:val="16"/>
                <w:lang w:val="fr-BE"/>
              </w:rPr>
              <w:t>Lieu et équipement technique pour 2 jours – 500.00 EUR</w:t>
            </w:r>
          </w:p>
          <w:p w14:paraId="0C27067C" w14:textId="77777777" w:rsidR="00B44941" w:rsidRPr="005D141D" w:rsidRDefault="00B44941" w:rsidP="0091679B">
            <w:pPr>
              <w:pStyle w:val="NormalWeb"/>
              <w:spacing w:before="120" w:beforeAutospacing="0" w:after="120" w:afterAutospacing="0"/>
              <w:rPr>
                <w:rFonts w:asciiTheme="minorHAnsi" w:hAnsiTheme="minorHAnsi" w:cstheme="minorHAnsi"/>
                <w:sz w:val="16"/>
                <w:szCs w:val="16"/>
                <w:lang w:val="fr-BE"/>
              </w:rPr>
            </w:pPr>
            <w:r w:rsidRPr="005D141D">
              <w:rPr>
                <w:rFonts w:asciiTheme="minorHAnsi" w:hAnsiTheme="minorHAnsi" w:cstheme="minorHAnsi"/>
                <w:sz w:val="16"/>
                <w:szCs w:val="16"/>
                <w:lang w:val="fr-BE"/>
              </w:rPr>
              <w:t>Les coûts ont été calculés sur la base des prix du marché et de l'expérience antérieure dans l'organisation de ce type de formation.</w:t>
            </w:r>
          </w:p>
          <w:p w14:paraId="503076BF" w14:textId="77777777" w:rsidR="00B44941" w:rsidRPr="005D141D" w:rsidRDefault="00B44941" w:rsidP="0091679B">
            <w:pPr>
              <w:pStyle w:val="NormalWeb"/>
              <w:spacing w:before="120" w:beforeAutospacing="0" w:after="120" w:afterAutospacing="0"/>
              <w:ind w:left="714"/>
              <w:rPr>
                <w:sz w:val="16"/>
                <w:szCs w:val="16"/>
                <w:lang w:val="fr-BE"/>
              </w:rPr>
            </w:pPr>
          </w:p>
        </w:tc>
      </w:tr>
      <w:tr w:rsidR="00B44941" w:rsidRPr="00FA1566" w14:paraId="69F43023" w14:textId="77777777" w:rsidTr="0091679B">
        <w:trPr>
          <w:trHeight w:hRule="exact" w:val="567"/>
        </w:trPr>
        <w:tc>
          <w:tcPr>
            <w:tcW w:w="1440" w:type="dxa"/>
            <w:vMerge w:val="restart"/>
          </w:tcPr>
          <w:p w14:paraId="6A2FC7C1" w14:textId="77777777" w:rsidR="00B44941" w:rsidRPr="005D141D" w:rsidRDefault="00B44941" w:rsidP="0091679B">
            <w:pPr>
              <w:adjustRightInd w:val="0"/>
              <w:spacing w:line="276" w:lineRule="auto"/>
              <w:rPr>
                <w:b/>
                <w:bCs/>
                <w:lang w:val="fr-BE"/>
              </w:rPr>
            </w:pPr>
            <w:r w:rsidRPr="00FA1566">
              <w:rPr>
                <w:b/>
                <w:bCs/>
              </w:rPr>
              <w:t>Activité 4 :</w:t>
            </w:r>
          </w:p>
          <w:p w14:paraId="460F2CD3" w14:textId="77777777" w:rsidR="00B44941" w:rsidRPr="00FA1566" w:rsidRDefault="00B44941" w:rsidP="0091679B">
            <w:pPr>
              <w:rPr>
                <w:rFonts w:eastAsia="Times New Roman"/>
                <w:color w:val="000000"/>
              </w:rPr>
            </w:pPr>
            <w:r w:rsidRPr="00FA1566">
              <w:rPr>
                <w:color w:val="000000"/>
              </w:rPr>
              <w:t>Campagne de sensibilisation (à l'emplacement Y)</w:t>
            </w:r>
          </w:p>
          <w:p w14:paraId="4F378234" w14:textId="77777777" w:rsidR="00B44941" w:rsidRPr="005D141D" w:rsidRDefault="00B44941" w:rsidP="0091679B">
            <w:pPr>
              <w:adjustRightInd w:val="0"/>
              <w:spacing w:line="276" w:lineRule="auto"/>
              <w:rPr>
                <w:b/>
                <w:bCs/>
                <w:lang w:val="fr-BE"/>
              </w:rPr>
            </w:pPr>
          </w:p>
          <w:p w14:paraId="1F8ADFC8" w14:textId="77777777" w:rsidR="00B44941" w:rsidRPr="005D141D" w:rsidRDefault="00B44941" w:rsidP="0091679B">
            <w:pPr>
              <w:adjustRightInd w:val="0"/>
              <w:spacing w:line="276" w:lineRule="auto"/>
              <w:rPr>
                <w:b/>
                <w:bCs/>
                <w:lang w:val="fr-BE"/>
              </w:rPr>
            </w:pPr>
          </w:p>
          <w:p w14:paraId="2DB7BBCC" w14:textId="77777777" w:rsidR="00B44941" w:rsidRPr="005D141D" w:rsidRDefault="00B44941" w:rsidP="0091679B">
            <w:pPr>
              <w:adjustRightInd w:val="0"/>
              <w:spacing w:line="276" w:lineRule="auto"/>
              <w:rPr>
                <w:b/>
                <w:bCs/>
                <w:lang w:val="fr-BE"/>
              </w:rPr>
            </w:pPr>
          </w:p>
          <w:p w14:paraId="7CAC472A" w14:textId="77777777" w:rsidR="00B44941" w:rsidRPr="005D141D" w:rsidRDefault="00B44941" w:rsidP="0091679B">
            <w:pPr>
              <w:adjustRightInd w:val="0"/>
              <w:spacing w:line="276" w:lineRule="auto"/>
              <w:rPr>
                <w:b/>
                <w:bCs/>
                <w:lang w:val="fr-BE"/>
              </w:rPr>
            </w:pPr>
          </w:p>
          <w:p w14:paraId="78331017" w14:textId="77777777" w:rsidR="00B44941" w:rsidRPr="005D141D" w:rsidRDefault="00B44941" w:rsidP="0091679B">
            <w:pPr>
              <w:adjustRightInd w:val="0"/>
              <w:spacing w:line="276" w:lineRule="auto"/>
              <w:rPr>
                <w:b/>
                <w:bCs/>
                <w:lang w:val="fr-BE"/>
              </w:rPr>
            </w:pPr>
          </w:p>
        </w:tc>
        <w:tc>
          <w:tcPr>
            <w:tcW w:w="2105" w:type="dxa"/>
          </w:tcPr>
          <w:p w14:paraId="59FD29AE" w14:textId="77777777" w:rsidR="00B44941" w:rsidRPr="00FA1566" w:rsidRDefault="00B44941" w:rsidP="0091679B">
            <w:pPr>
              <w:rPr>
                <w:rFonts w:eastAsia="Times New Roman"/>
                <w:color w:val="000000"/>
              </w:rPr>
            </w:pPr>
            <w:r w:rsidRPr="00FA1566">
              <w:rPr>
                <w:color w:val="000000"/>
              </w:rPr>
              <w:t>A. Personnel</w:t>
            </w:r>
          </w:p>
          <w:p w14:paraId="6034E4A1" w14:textId="77777777" w:rsidR="00B44941" w:rsidRPr="00FA1566" w:rsidRDefault="00B44941" w:rsidP="0091679B">
            <w:pPr>
              <w:adjustRightInd w:val="0"/>
              <w:spacing w:line="276" w:lineRule="auto"/>
              <w:rPr>
                <w:sz w:val="16"/>
                <w:szCs w:val="16"/>
                <w:lang w:val="en"/>
              </w:rPr>
            </w:pPr>
          </w:p>
        </w:tc>
        <w:tc>
          <w:tcPr>
            <w:tcW w:w="1056" w:type="dxa"/>
          </w:tcPr>
          <w:p w14:paraId="6833EE52" w14:textId="77777777" w:rsidR="00B44941" w:rsidRPr="00FA1566" w:rsidRDefault="00B44941" w:rsidP="0091679B">
            <w:pPr>
              <w:adjustRightInd w:val="0"/>
              <w:spacing w:line="276" w:lineRule="auto"/>
              <w:rPr>
                <w:sz w:val="16"/>
                <w:szCs w:val="16"/>
                <w:lang w:val="en"/>
              </w:rPr>
            </w:pPr>
            <w:r w:rsidRPr="00FA1566">
              <w:rPr>
                <w:sz w:val="16"/>
                <w:szCs w:val="16"/>
              </w:rPr>
              <w:t>00.00</w:t>
            </w:r>
          </w:p>
        </w:tc>
        <w:tc>
          <w:tcPr>
            <w:tcW w:w="0" w:type="auto"/>
          </w:tcPr>
          <w:p w14:paraId="2B4AA6F8" w14:textId="77777777" w:rsidR="00B44941" w:rsidRPr="005D141D" w:rsidRDefault="00B44941" w:rsidP="0091679B">
            <w:pPr>
              <w:adjustRightInd w:val="0"/>
              <w:spacing w:line="276" w:lineRule="auto"/>
              <w:rPr>
                <w:lang w:val="fr-BE"/>
              </w:rPr>
            </w:pPr>
            <w:r w:rsidRPr="00FA1566">
              <w:rPr>
                <w:sz w:val="16"/>
                <w:szCs w:val="16"/>
              </w:rPr>
              <w:t>Cette activité n'entraîne pas de frais de personnel supplémentaires, car toutes les dépenses connexes sont déjà couvertes par l'activité 1.</w:t>
            </w:r>
          </w:p>
        </w:tc>
      </w:tr>
      <w:tr w:rsidR="00B44941" w:rsidRPr="00FA1566" w14:paraId="46C246F2" w14:textId="77777777" w:rsidTr="002D69FD">
        <w:trPr>
          <w:trHeight w:hRule="exact" w:val="1759"/>
        </w:trPr>
        <w:tc>
          <w:tcPr>
            <w:tcW w:w="1440" w:type="dxa"/>
            <w:vMerge/>
          </w:tcPr>
          <w:p w14:paraId="57E7A9D2" w14:textId="77777777" w:rsidR="00B44941" w:rsidRPr="005D141D" w:rsidRDefault="00B44941" w:rsidP="0091679B">
            <w:pPr>
              <w:adjustRightInd w:val="0"/>
              <w:spacing w:line="276" w:lineRule="auto"/>
              <w:rPr>
                <w:b/>
                <w:bCs/>
                <w:lang w:val="fr-BE"/>
              </w:rPr>
            </w:pPr>
          </w:p>
        </w:tc>
        <w:tc>
          <w:tcPr>
            <w:tcW w:w="2105" w:type="dxa"/>
          </w:tcPr>
          <w:p w14:paraId="6D6AC7D6" w14:textId="77777777" w:rsidR="00B44941" w:rsidRPr="00FA1566" w:rsidRDefault="00B44941" w:rsidP="0091679B">
            <w:pPr>
              <w:rPr>
                <w:rFonts w:eastAsia="Times New Roman"/>
                <w:color w:val="000000"/>
              </w:rPr>
            </w:pPr>
            <w:r w:rsidRPr="00FA1566">
              <w:rPr>
                <w:color w:val="000000"/>
              </w:rPr>
              <w:t>B. Sous-traitance</w:t>
            </w:r>
          </w:p>
          <w:p w14:paraId="348141D2" w14:textId="77777777" w:rsidR="00B44941" w:rsidRPr="00FA1566" w:rsidRDefault="00B44941" w:rsidP="0091679B">
            <w:pPr>
              <w:adjustRightInd w:val="0"/>
              <w:spacing w:line="276" w:lineRule="auto"/>
              <w:rPr>
                <w:sz w:val="16"/>
                <w:szCs w:val="16"/>
                <w:lang w:val="en"/>
              </w:rPr>
            </w:pPr>
          </w:p>
        </w:tc>
        <w:tc>
          <w:tcPr>
            <w:tcW w:w="1056" w:type="dxa"/>
          </w:tcPr>
          <w:p w14:paraId="5DC6F07A" w14:textId="77777777" w:rsidR="00B44941" w:rsidRPr="00FA1566" w:rsidRDefault="00B44941" w:rsidP="0091679B">
            <w:pPr>
              <w:adjustRightInd w:val="0"/>
              <w:spacing w:line="276" w:lineRule="auto"/>
              <w:rPr>
                <w:sz w:val="16"/>
                <w:szCs w:val="16"/>
                <w:lang w:val="en"/>
              </w:rPr>
            </w:pPr>
            <w:r w:rsidRPr="00FA1566">
              <w:rPr>
                <w:sz w:val="16"/>
                <w:szCs w:val="16"/>
              </w:rPr>
              <w:t>1200.00</w:t>
            </w:r>
          </w:p>
        </w:tc>
        <w:tc>
          <w:tcPr>
            <w:tcW w:w="0" w:type="auto"/>
          </w:tcPr>
          <w:p w14:paraId="34045455" w14:textId="569009EA" w:rsidR="00B44941" w:rsidRPr="004E421F" w:rsidRDefault="00B44941" w:rsidP="0091679B">
            <w:pPr>
              <w:adjustRightInd w:val="0"/>
              <w:spacing w:line="276" w:lineRule="auto"/>
              <w:rPr>
                <w:rFonts w:asciiTheme="minorHAnsi" w:hAnsiTheme="minorHAnsi" w:cstheme="minorHAnsi"/>
                <w:sz w:val="16"/>
                <w:szCs w:val="16"/>
              </w:rPr>
            </w:pPr>
            <w:r w:rsidRPr="00FA1566">
              <w:rPr>
                <w:rFonts w:asciiTheme="minorHAnsi" w:hAnsiTheme="minorHAnsi" w:cstheme="minorHAnsi"/>
                <w:sz w:val="16"/>
                <w:szCs w:val="16"/>
              </w:rPr>
              <w:t>La personne chargée de la communication rédigera et diffusera du contenu pour promouvoir les activités du projet.</w:t>
            </w:r>
            <w:r w:rsidR="002D69FD">
              <w:rPr>
                <w:rFonts w:asciiTheme="minorHAnsi" w:hAnsiTheme="minorHAnsi" w:cstheme="minorHAnsi"/>
                <w:sz w:val="16"/>
                <w:szCs w:val="16"/>
              </w:rPr>
              <w:t xml:space="preserve"> Elle s</w:t>
            </w:r>
            <w:r w:rsidRPr="00FA1566">
              <w:rPr>
                <w:rFonts w:asciiTheme="minorHAnsi" w:hAnsiTheme="minorHAnsi" w:cstheme="minorHAnsi"/>
                <w:sz w:val="16"/>
                <w:szCs w:val="16"/>
              </w:rPr>
              <w:t xml:space="preserve">'occupera des relations publiques, de la production d'information et des demandes des médias. </w:t>
            </w:r>
            <w:r w:rsidR="002D69FD">
              <w:rPr>
                <w:rFonts w:asciiTheme="minorHAnsi" w:hAnsiTheme="minorHAnsi" w:cstheme="minorHAnsi"/>
                <w:sz w:val="16"/>
                <w:szCs w:val="16"/>
              </w:rPr>
              <w:t>Elle c</w:t>
            </w:r>
            <w:r w:rsidRPr="00FA1566">
              <w:rPr>
                <w:rFonts w:asciiTheme="minorHAnsi" w:hAnsiTheme="minorHAnsi" w:cstheme="minorHAnsi"/>
                <w:sz w:val="16"/>
                <w:szCs w:val="16"/>
              </w:rPr>
              <w:t>ollaborer</w:t>
            </w:r>
            <w:r w:rsidR="002D69FD">
              <w:rPr>
                <w:rFonts w:asciiTheme="minorHAnsi" w:hAnsiTheme="minorHAnsi" w:cstheme="minorHAnsi"/>
                <w:sz w:val="16"/>
                <w:szCs w:val="16"/>
              </w:rPr>
              <w:t>a</w:t>
            </w:r>
            <w:r w:rsidRPr="00FA1566">
              <w:rPr>
                <w:rFonts w:asciiTheme="minorHAnsi" w:hAnsiTheme="minorHAnsi" w:cstheme="minorHAnsi"/>
                <w:sz w:val="16"/>
                <w:szCs w:val="16"/>
              </w:rPr>
              <w:t xml:space="preserve"> avec l'équipe à l'élaboration et à la mise en œuvre d'une stratégie de communication efficace. </w:t>
            </w:r>
            <w:r w:rsidR="002D69FD">
              <w:rPr>
                <w:rFonts w:asciiTheme="minorHAnsi" w:hAnsiTheme="minorHAnsi" w:cstheme="minorHAnsi"/>
                <w:sz w:val="16"/>
                <w:szCs w:val="16"/>
              </w:rPr>
              <w:t>Elle tiendra</w:t>
            </w:r>
            <w:r w:rsidRPr="00FA1566">
              <w:rPr>
                <w:rFonts w:asciiTheme="minorHAnsi" w:hAnsiTheme="minorHAnsi" w:cstheme="minorHAnsi"/>
                <w:sz w:val="16"/>
                <w:szCs w:val="16"/>
              </w:rPr>
              <w:t xml:space="preserve"> des registres de la couverture médiatique et rassembler des analyses et des mesures. - Prestataire externe (3 mois) </w:t>
            </w:r>
          </w:p>
          <w:p w14:paraId="25241CD1" w14:textId="77777777" w:rsidR="00B44941" w:rsidRPr="00FA1566" w:rsidRDefault="00B44941" w:rsidP="0091679B">
            <w:pPr>
              <w:adjustRightInd w:val="0"/>
              <w:spacing w:line="276" w:lineRule="auto"/>
              <w:rPr>
                <w:rFonts w:asciiTheme="minorHAnsi" w:hAnsiTheme="minorHAnsi" w:cstheme="minorHAnsi"/>
                <w:color w:val="000000"/>
                <w:sz w:val="16"/>
                <w:szCs w:val="16"/>
                <w:shd w:val="clear" w:color="auto" w:fill="FFFFFF"/>
              </w:rPr>
            </w:pPr>
            <w:r w:rsidRPr="00FA1566">
              <w:rPr>
                <w:rFonts w:asciiTheme="minorHAnsi" w:hAnsiTheme="minorHAnsi" w:cstheme="minorHAnsi"/>
                <w:color w:val="000000"/>
                <w:sz w:val="16"/>
                <w:szCs w:val="16"/>
                <w:shd w:val="clear" w:color="auto" w:fill="FFFFFF"/>
              </w:rPr>
              <w:t>400.00 EUR par mois / 1200.00 EUR au total</w:t>
            </w:r>
          </w:p>
          <w:p w14:paraId="757252E4" w14:textId="77777777" w:rsidR="00B44941" w:rsidRPr="004E421F" w:rsidRDefault="00B44941" w:rsidP="0091679B">
            <w:pPr>
              <w:adjustRightInd w:val="0"/>
              <w:spacing w:line="276" w:lineRule="auto"/>
              <w:rPr>
                <w:rFonts w:ascii="Times New Roman" w:hAnsi="Times New Roman" w:cs="Times New Roman"/>
                <w:sz w:val="16"/>
                <w:szCs w:val="16"/>
              </w:rPr>
            </w:pPr>
          </w:p>
          <w:p w14:paraId="3DE2F448" w14:textId="77777777" w:rsidR="00B44941" w:rsidRPr="004E421F" w:rsidRDefault="00B44941" w:rsidP="0091679B">
            <w:pPr>
              <w:adjustRightInd w:val="0"/>
              <w:spacing w:line="276" w:lineRule="auto"/>
              <w:rPr>
                <w:sz w:val="16"/>
                <w:szCs w:val="16"/>
              </w:rPr>
            </w:pPr>
          </w:p>
        </w:tc>
      </w:tr>
      <w:tr w:rsidR="00B44941" w:rsidRPr="00FA1566" w14:paraId="2C3091C5" w14:textId="77777777" w:rsidTr="0091679B">
        <w:trPr>
          <w:trHeight w:hRule="exact" w:val="567"/>
        </w:trPr>
        <w:tc>
          <w:tcPr>
            <w:tcW w:w="1440" w:type="dxa"/>
            <w:vMerge/>
          </w:tcPr>
          <w:p w14:paraId="2628951F" w14:textId="77777777" w:rsidR="00B44941" w:rsidRPr="004E421F" w:rsidRDefault="00B44941" w:rsidP="0091679B">
            <w:pPr>
              <w:adjustRightInd w:val="0"/>
              <w:spacing w:line="276" w:lineRule="auto"/>
              <w:rPr>
                <w:b/>
                <w:bCs/>
              </w:rPr>
            </w:pPr>
          </w:p>
        </w:tc>
        <w:tc>
          <w:tcPr>
            <w:tcW w:w="2105" w:type="dxa"/>
          </w:tcPr>
          <w:p w14:paraId="7DED8C9E" w14:textId="77777777" w:rsidR="00B44941" w:rsidRPr="00FA1566" w:rsidRDefault="00B44941" w:rsidP="0091679B">
            <w:pPr>
              <w:rPr>
                <w:rFonts w:eastAsia="Times New Roman"/>
                <w:color w:val="000000"/>
              </w:rPr>
            </w:pPr>
            <w:r w:rsidRPr="00FA1566">
              <w:rPr>
                <w:color w:val="000000"/>
              </w:rPr>
              <w:t>C.1a Voyage</w:t>
            </w:r>
          </w:p>
          <w:p w14:paraId="1D3878BF" w14:textId="77777777" w:rsidR="00B44941" w:rsidRPr="00FA1566" w:rsidRDefault="00B44941" w:rsidP="0091679B">
            <w:pPr>
              <w:adjustRightInd w:val="0"/>
              <w:spacing w:line="276" w:lineRule="auto"/>
              <w:rPr>
                <w:sz w:val="16"/>
                <w:szCs w:val="16"/>
                <w:lang w:val="en"/>
              </w:rPr>
            </w:pPr>
          </w:p>
        </w:tc>
        <w:tc>
          <w:tcPr>
            <w:tcW w:w="1056" w:type="dxa"/>
          </w:tcPr>
          <w:p w14:paraId="1A7CE7DE" w14:textId="77777777" w:rsidR="00B44941" w:rsidRPr="00FA1566" w:rsidRDefault="00B44941" w:rsidP="0091679B">
            <w:pPr>
              <w:adjustRightInd w:val="0"/>
              <w:spacing w:line="276" w:lineRule="auto"/>
              <w:rPr>
                <w:sz w:val="16"/>
                <w:szCs w:val="16"/>
                <w:lang w:val="en"/>
              </w:rPr>
            </w:pPr>
            <w:r w:rsidRPr="00FA1566">
              <w:rPr>
                <w:sz w:val="16"/>
                <w:szCs w:val="16"/>
              </w:rPr>
              <w:t>00.00</w:t>
            </w:r>
          </w:p>
        </w:tc>
        <w:tc>
          <w:tcPr>
            <w:tcW w:w="0" w:type="auto"/>
          </w:tcPr>
          <w:p w14:paraId="44D7F721" w14:textId="77777777" w:rsidR="00B44941" w:rsidRPr="005D141D" w:rsidRDefault="00B44941" w:rsidP="0091679B">
            <w:pPr>
              <w:adjustRightInd w:val="0"/>
              <w:spacing w:line="276" w:lineRule="auto"/>
              <w:rPr>
                <w:sz w:val="16"/>
                <w:szCs w:val="16"/>
                <w:lang w:val="fr-BE"/>
              </w:rPr>
            </w:pPr>
            <w:r w:rsidRPr="00FA1566">
              <w:rPr>
                <w:sz w:val="16"/>
                <w:szCs w:val="16"/>
              </w:rPr>
              <w:t>Cette activité n'implique aucun frais de déplacement.</w:t>
            </w:r>
          </w:p>
        </w:tc>
      </w:tr>
      <w:tr w:rsidR="00B44941" w:rsidRPr="00FA1566" w14:paraId="74A2DD47" w14:textId="77777777" w:rsidTr="0091679B">
        <w:trPr>
          <w:trHeight w:hRule="exact" w:val="567"/>
        </w:trPr>
        <w:tc>
          <w:tcPr>
            <w:tcW w:w="1440" w:type="dxa"/>
            <w:vMerge/>
          </w:tcPr>
          <w:p w14:paraId="5E54F1CE" w14:textId="77777777" w:rsidR="00B44941" w:rsidRPr="005D141D" w:rsidRDefault="00B44941" w:rsidP="0091679B">
            <w:pPr>
              <w:adjustRightInd w:val="0"/>
              <w:spacing w:line="276" w:lineRule="auto"/>
              <w:rPr>
                <w:b/>
                <w:bCs/>
                <w:lang w:val="fr-BE"/>
              </w:rPr>
            </w:pPr>
          </w:p>
        </w:tc>
        <w:tc>
          <w:tcPr>
            <w:tcW w:w="2105" w:type="dxa"/>
          </w:tcPr>
          <w:p w14:paraId="7BCD515C" w14:textId="77777777" w:rsidR="00B44941" w:rsidRPr="00FA1566" w:rsidRDefault="00B44941" w:rsidP="0091679B">
            <w:pPr>
              <w:rPr>
                <w:rFonts w:eastAsia="Times New Roman"/>
                <w:color w:val="000000"/>
              </w:rPr>
            </w:pPr>
            <w:r w:rsidRPr="00FA1566">
              <w:rPr>
                <w:color w:val="000000"/>
              </w:rPr>
              <w:t>C.1b Hébergement</w:t>
            </w:r>
          </w:p>
          <w:p w14:paraId="0EB73B59" w14:textId="77777777" w:rsidR="00B44941" w:rsidRPr="00FA1566" w:rsidRDefault="00B44941" w:rsidP="0091679B">
            <w:pPr>
              <w:adjustRightInd w:val="0"/>
              <w:spacing w:line="276" w:lineRule="auto"/>
              <w:rPr>
                <w:sz w:val="16"/>
                <w:szCs w:val="16"/>
                <w:lang w:val="en"/>
              </w:rPr>
            </w:pPr>
          </w:p>
        </w:tc>
        <w:tc>
          <w:tcPr>
            <w:tcW w:w="1056" w:type="dxa"/>
          </w:tcPr>
          <w:p w14:paraId="266C81CD" w14:textId="77777777" w:rsidR="00B44941" w:rsidRPr="00FA1566" w:rsidRDefault="00B44941" w:rsidP="0091679B">
            <w:pPr>
              <w:adjustRightInd w:val="0"/>
              <w:spacing w:line="276" w:lineRule="auto"/>
              <w:rPr>
                <w:sz w:val="16"/>
                <w:szCs w:val="16"/>
                <w:lang w:val="en"/>
              </w:rPr>
            </w:pPr>
            <w:r w:rsidRPr="00FA1566">
              <w:rPr>
                <w:sz w:val="16"/>
                <w:szCs w:val="16"/>
              </w:rPr>
              <w:t>00.00</w:t>
            </w:r>
          </w:p>
        </w:tc>
        <w:tc>
          <w:tcPr>
            <w:tcW w:w="0" w:type="auto"/>
          </w:tcPr>
          <w:p w14:paraId="2BBC5F5B" w14:textId="77777777" w:rsidR="00B44941" w:rsidRPr="005D141D" w:rsidRDefault="00B44941" w:rsidP="0091679B">
            <w:pPr>
              <w:adjustRightInd w:val="0"/>
              <w:spacing w:line="276" w:lineRule="auto"/>
              <w:rPr>
                <w:sz w:val="16"/>
                <w:szCs w:val="16"/>
                <w:lang w:val="fr-BE"/>
              </w:rPr>
            </w:pPr>
            <w:r w:rsidRPr="00FA1566">
              <w:rPr>
                <w:sz w:val="16"/>
                <w:szCs w:val="16"/>
              </w:rPr>
              <w:t>Cette activité n'implique aucun frais d'hébergement.</w:t>
            </w:r>
          </w:p>
        </w:tc>
      </w:tr>
      <w:tr w:rsidR="00B44941" w:rsidRPr="00FA1566" w14:paraId="1AB41E5A" w14:textId="77777777" w:rsidTr="0091679B">
        <w:trPr>
          <w:trHeight w:hRule="exact" w:val="567"/>
        </w:trPr>
        <w:tc>
          <w:tcPr>
            <w:tcW w:w="1440" w:type="dxa"/>
            <w:vMerge/>
          </w:tcPr>
          <w:p w14:paraId="270FE7FA" w14:textId="77777777" w:rsidR="00B44941" w:rsidRPr="005D141D" w:rsidRDefault="00B44941" w:rsidP="0091679B">
            <w:pPr>
              <w:adjustRightInd w:val="0"/>
              <w:spacing w:line="276" w:lineRule="auto"/>
              <w:rPr>
                <w:b/>
                <w:bCs/>
                <w:lang w:val="fr-BE"/>
              </w:rPr>
            </w:pPr>
          </w:p>
        </w:tc>
        <w:tc>
          <w:tcPr>
            <w:tcW w:w="2105" w:type="dxa"/>
          </w:tcPr>
          <w:p w14:paraId="28432CFA" w14:textId="77777777" w:rsidR="00B44941" w:rsidRPr="00FA1566" w:rsidRDefault="00B44941" w:rsidP="0091679B">
            <w:pPr>
              <w:rPr>
                <w:rFonts w:eastAsia="Times New Roman"/>
                <w:color w:val="000000"/>
              </w:rPr>
            </w:pPr>
            <w:r w:rsidRPr="00FA1566">
              <w:rPr>
                <w:color w:val="000000"/>
              </w:rPr>
              <w:t>C.1c Subsistance</w:t>
            </w:r>
          </w:p>
          <w:p w14:paraId="34212D6A" w14:textId="77777777" w:rsidR="00B44941" w:rsidRPr="00FA1566" w:rsidRDefault="00B44941" w:rsidP="0091679B">
            <w:pPr>
              <w:adjustRightInd w:val="0"/>
              <w:spacing w:line="276" w:lineRule="auto"/>
              <w:rPr>
                <w:sz w:val="16"/>
                <w:szCs w:val="16"/>
                <w:lang w:val="en"/>
              </w:rPr>
            </w:pPr>
          </w:p>
        </w:tc>
        <w:tc>
          <w:tcPr>
            <w:tcW w:w="1056" w:type="dxa"/>
          </w:tcPr>
          <w:p w14:paraId="77D816FE" w14:textId="77777777" w:rsidR="00B44941" w:rsidRPr="00FA1566" w:rsidRDefault="00B44941" w:rsidP="0091679B">
            <w:pPr>
              <w:adjustRightInd w:val="0"/>
              <w:spacing w:line="276" w:lineRule="auto"/>
              <w:rPr>
                <w:sz w:val="16"/>
                <w:szCs w:val="16"/>
                <w:lang w:val="en"/>
              </w:rPr>
            </w:pPr>
            <w:r w:rsidRPr="00FA1566">
              <w:rPr>
                <w:sz w:val="16"/>
                <w:szCs w:val="16"/>
              </w:rPr>
              <w:t>00.00</w:t>
            </w:r>
          </w:p>
        </w:tc>
        <w:tc>
          <w:tcPr>
            <w:tcW w:w="0" w:type="auto"/>
          </w:tcPr>
          <w:p w14:paraId="37F70629" w14:textId="77777777" w:rsidR="00B44941" w:rsidRPr="005D141D" w:rsidRDefault="00B44941" w:rsidP="0091679B">
            <w:pPr>
              <w:adjustRightInd w:val="0"/>
              <w:spacing w:line="276" w:lineRule="auto"/>
              <w:rPr>
                <w:sz w:val="16"/>
                <w:szCs w:val="16"/>
                <w:lang w:val="fr-BE"/>
              </w:rPr>
            </w:pPr>
            <w:r w:rsidRPr="00FA1566">
              <w:rPr>
                <w:sz w:val="16"/>
                <w:szCs w:val="16"/>
              </w:rPr>
              <w:t>Cette activité n'entraîne pas de frais de séjour.</w:t>
            </w:r>
          </w:p>
        </w:tc>
      </w:tr>
      <w:tr w:rsidR="00B44941" w:rsidRPr="00FA1566" w14:paraId="69E008F2" w14:textId="77777777" w:rsidTr="0091679B">
        <w:trPr>
          <w:trHeight w:hRule="exact" w:val="567"/>
        </w:trPr>
        <w:tc>
          <w:tcPr>
            <w:tcW w:w="1440" w:type="dxa"/>
            <w:vMerge/>
          </w:tcPr>
          <w:p w14:paraId="0AFD12CE" w14:textId="77777777" w:rsidR="00B44941" w:rsidRPr="005D141D" w:rsidRDefault="00B44941" w:rsidP="0091679B">
            <w:pPr>
              <w:adjustRightInd w:val="0"/>
              <w:spacing w:line="276" w:lineRule="auto"/>
              <w:rPr>
                <w:b/>
                <w:bCs/>
                <w:lang w:val="fr-BE"/>
              </w:rPr>
            </w:pPr>
          </w:p>
        </w:tc>
        <w:tc>
          <w:tcPr>
            <w:tcW w:w="2105" w:type="dxa"/>
          </w:tcPr>
          <w:p w14:paraId="29C70D7A" w14:textId="77777777" w:rsidR="00B44941" w:rsidRPr="00FA1566" w:rsidRDefault="00B44941" w:rsidP="0091679B">
            <w:pPr>
              <w:rPr>
                <w:rFonts w:eastAsia="Times New Roman"/>
                <w:color w:val="000000"/>
              </w:rPr>
            </w:pPr>
            <w:r w:rsidRPr="00FA1566">
              <w:rPr>
                <w:color w:val="000000"/>
              </w:rPr>
              <w:t>C.2 Équipement</w:t>
            </w:r>
          </w:p>
          <w:p w14:paraId="545CD457" w14:textId="77777777" w:rsidR="00B44941" w:rsidRPr="00FA1566" w:rsidRDefault="00B44941" w:rsidP="0091679B">
            <w:pPr>
              <w:adjustRightInd w:val="0"/>
              <w:spacing w:line="276" w:lineRule="auto"/>
              <w:rPr>
                <w:sz w:val="16"/>
                <w:szCs w:val="16"/>
                <w:lang w:val="en"/>
              </w:rPr>
            </w:pPr>
          </w:p>
        </w:tc>
        <w:tc>
          <w:tcPr>
            <w:tcW w:w="1056" w:type="dxa"/>
          </w:tcPr>
          <w:p w14:paraId="084AF157" w14:textId="77777777" w:rsidR="00B44941" w:rsidRPr="00FA1566" w:rsidRDefault="00B44941" w:rsidP="0091679B">
            <w:pPr>
              <w:adjustRightInd w:val="0"/>
              <w:spacing w:line="276" w:lineRule="auto"/>
              <w:rPr>
                <w:sz w:val="16"/>
                <w:szCs w:val="16"/>
                <w:lang w:val="en"/>
              </w:rPr>
            </w:pPr>
            <w:r w:rsidRPr="00FA1566">
              <w:rPr>
                <w:sz w:val="16"/>
                <w:szCs w:val="16"/>
              </w:rPr>
              <w:t>00.00</w:t>
            </w:r>
          </w:p>
        </w:tc>
        <w:tc>
          <w:tcPr>
            <w:tcW w:w="0" w:type="auto"/>
          </w:tcPr>
          <w:p w14:paraId="3E194104" w14:textId="77777777" w:rsidR="00B44941" w:rsidRPr="005D141D" w:rsidRDefault="00B44941" w:rsidP="0091679B">
            <w:pPr>
              <w:adjustRightInd w:val="0"/>
              <w:spacing w:line="276" w:lineRule="auto"/>
              <w:rPr>
                <w:sz w:val="16"/>
                <w:szCs w:val="16"/>
                <w:lang w:val="fr-BE"/>
              </w:rPr>
            </w:pPr>
            <w:r w:rsidRPr="00FA1566">
              <w:rPr>
                <w:sz w:val="16"/>
                <w:szCs w:val="16"/>
              </w:rPr>
              <w:t>Cette activité n'implique aucun coût d'équipement.</w:t>
            </w:r>
          </w:p>
        </w:tc>
      </w:tr>
      <w:tr w:rsidR="00B44941" w:rsidRPr="00FA1566" w14:paraId="7D375367" w14:textId="77777777" w:rsidTr="0091679B">
        <w:trPr>
          <w:trHeight w:hRule="exact" w:val="1701"/>
        </w:trPr>
        <w:tc>
          <w:tcPr>
            <w:tcW w:w="1440" w:type="dxa"/>
            <w:vMerge/>
          </w:tcPr>
          <w:p w14:paraId="52C42B97" w14:textId="77777777" w:rsidR="00B44941" w:rsidRPr="005D141D" w:rsidRDefault="00B44941" w:rsidP="0091679B">
            <w:pPr>
              <w:adjustRightInd w:val="0"/>
              <w:spacing w:line="276" w:lineRule="auto"/>
              <w:rPr>
                <w:b/>
                <w:bCs/>
                <w:lang w:val="fr-BE"/>
              </w:rPr>
            </w:pPr>
          </w:p>
        </w:tc>
        <w:tc>
          <w:tcPr>
            <w:tcW w:w="2105" w:type="dxa"/>
          </w:tcPr>
          <w:p w14:paraId="4AC92D7A" w14:textId="77777777" w:rsidR="00B44941" w:rsidRPr="00FA1566" w:rsidRDefault="00B44941" w:rsidP="0091679B">
            <w:pPr>
              <w:rPr>
                <w:rFonts w:eastAsia="Times New Roman"/>
                <w:color w:val="000000"/>
              </w:rPr>
            </w:pPr>
            <w:r w:rsidRPr="00FA1566">
              <w:rPr>
                <w:color w:val="000000"/>
              </w:rPr>
              <w:t>C.3 Autres biens, travaux et services</w:t>
            </w:r>
          </w:p>
          <w:p w14:paraId="22E27132" w14:textId="77777777" w:rsidR="00B44941" w:rsidRPr="005D141D" w:rsidRDefault="00B44941" w:rsidP="0091679B">
            <w:pPr>
              <w:adjustRightInd w:val="0"/>
              <w:spacing w:line="276" w:lineRule="auto"/>
              <w:rPr>
                <w:sz w:val="16"/>
                <w:szCs w:val="16"/>
                <w:lang w:val="fr-BE"/>
              </w:rPr>
            </w:pPr>
          </w:p>
        </w:tc>
        <w:tc>
          <w:tcPr>
            <w:tcW w:w="1056" w:type="dxa"/>
          </w:tcPr>
          <w:p w14:paraId="641D56C4" w14:textId="77777777" w:rsidR="00B44941" w:rsidRPr="00FA1566" w:rsidRDefault="00B44941" w:rsidP="0091679B">
            <w:pPr>
              <w:adjustRightInd w:val="0"/>
              <w:spacing w:line="276" w:lineRule="auto"/>
              <w:rPr>
                <w:sz w:val="16"/>
                <w:szCs w:val="16"/>
                <w:lang w:val="en"/>
              </w:rPr>
            </w:pPr>
            <w:r w:rsidRPr="00FA1566">
              <w:rPr>
                <w:sz w:val="16"/>
                <w:szCs w:val="16"/>
              </w:rPr>
              <w:t>400.00</w:t>
            </w:r>
          </w:p>
        </w:tc>
        <w:tc>
          <w:tcPr>
            <w:tcW w:w="0" w:type="auto"/>
          </w:tcPr>
          <w:p w14:paraId="5496819B" w14:textId="77777777" w:rsidR="00B44941" w:rsidRPr="005D141D" w:rsidRDefault="00B44941" w:rsidP="0091679B">
            <w:pPr>
              <w:adjustRightInd w:val="0"/>
              <w:spacing w:line="276" w:lineRule="auto"/>
              <w:rPr>
                <w:sz w:val="16"/>
                <w:szCs w:val="16"/>
                <w:lang w:val="fr-BE"/>
              </w:rPr>
            </w:pPr>
            <w:r w:rsidRPr="00FA1566">
              <w:rPr>
                <w:sz w:val="16"/>
                <w:szCs w:val="16"/>
              </w:rPr>
              <w:t>Impression de flyers et brochures 100.00 EUR. Cette ligne couvre le coût de l'impression de dépliants et de brochures informatifs à distribuer aux membres de la communauté.</w:t>
            </w:r>
          </w:p>
          <w:p w14:paraId="2CF7006F" w14:textId="77777777" w:rsidR="00B44941" w:rsidRPr="005D141D" w:rsidRDefault="00B44941" w:rsidP="0091679B">
            <w:pPr>
              <w:adjustRightInd w:val="0"/>
              <w:spacing w:line="276" w:lineRule="auto"/>
              <w:rPr>
                <w:sz w:val="16"/>
                <w:szCs w:val="16"/>
                <w:lang w:val="fr-BE"/>
              </w:rPr>
            </w:pPr>
          </w:p>
          <w:p w14:paraId="1AD87619" w14:textId="77777777" w:rsidR="00B44941" w:rsidRPr="005D141D" w:rsidRDefault="00B44941" w:rsidP="0091679B">
            <w:pPr>
              <w:adjustRightInd w:val="0"/>
              <w:spacing w:line="276" w:lineRule="auto"/>
              <w:rPr>
                <w:sz w:val="16"/>
                <w:szCs w:val="16"/>
                <w:lang w:val="fr-BE"/>
              </w:rPr>
            </w:pPr>
            <w:r w:rsidRPr="00FA1566">
              <w:rPr>
                <w:sz w:val="16"/>
                <w:szCs w:val="16"/>
              </w:rPr>
              <w:t>Articles promotionnels (T-shirts, sacs, stylos) – 300,00 EUR - Le budget comprend le coût des articles promotionnels qui peuvent être distribués pour sensibiliser et favoriser un sentiment d'engagement communautaire.</w:t>
            </w:r>
          </w:p>
        </w:tc>
      </w:tr>
      <w:tr w:rsidR="00B44941" w:rsidRPr="00FA1566" w14:paraId="381A7BD6" w14:textId="77777777" w:rsidTr="0091679B">
        <w:tc>
          <w:tcPr>
            <w:tcW w:w="1440" w:type="dxa"/>
          </w:tcPr>
          <w:p w14:paraId="4E878AB5" w14:textId="77777777" w:rsidR="00B44941" w:rsidRPr="00FA1566" w:rsidRDefault="00B44941" w:rsidP="0091679B">
            <w:pPr>
              <w:adjustRightInd w:val="0"/>
              <w:spacing w:line="276" w:lineRule="auto"/>
              <w:rPr>
                <w:b/>
                <w:bCs/>
                <w:lang w:val="en"/>
              </w:rPr>
            </w:pPr>
            <w:r w:rsidRPr="00FA1566">
              <w:rPr>
                <w:b/>
                <w:bCs/>
              </w:rPr>
              <w:t>Budget total :</w:t>
            </w:r>
          </w:p>
        </w:tc>
        <w:tc>
          <w:tcPr>
            <w:tcW w:w="2105" w:type="dxa"/>
          </w:tcPr>
          <w:p w14:paraId="40E117FF" w14:textId="77777777" w:rsidR="00B44941" w:rsidRPr="00FA1566" w:rsidRDefault="00B44941" w:rsidP="0091679B">
            <w:pPr>
              <w:adjustRightInd w:val="0"/>
              <w:spacing w:line="276" w:lineRule="auto"/>
              <w:rPr>
                <w:lang w:val="en"/>
              </w:rPr>
            </w:pPr>
          </w:p>
        </w:tc>
        <w:tc>
          <w:tcPr>
            <w:tcW w:w="1056" w:type="dxa"/>
          </w:tcPr>
          <w:p w14:paraId="16626E1A" w14:textId="77777777" w:rsidR="00B44941" w:rsidRPr="00FA1566" w:rsidRDefault="00B44941" w:rsidP="0091679B">
            <w:pPr>
              <w:adjustRightInd w:val="0"/>
              <w:spacing w:line="276" w:lineRule="auto"/>
              <w:rPr>
                <w:b/>
                <w:bCs/>
                <w:lang w:val="en"/>
              </w:rPr>
            </w:pPr>
            <w:r w:rsidRPr="00FA1566">
              <w:rPr>
                <w:b/>
                <w:bCs/>
              </w:rPr>
              <w:t>19050.00</w:t>
            </w:r>
          </w:p>
        </w:tc>
        <w:tc>
          <w:tcPr>
            <w:tcW w:w="0" w:type="auto"/>
          </w:tcPr>
          <w:p w14:paraId="59269477" w14:textId="77777777" w:rsidR="00B44941" w:rsidRPr="00FA1566" w:rsidRDefault="00B44941" w:rsidP="0091679B">
            <w:pPr>
              <w:adjustRightInd w:val="0"/>
              <w:spacing w:line="276" w:lineRule="auto"/>
              <w:rPr>
                <w:b/>
                <w:bCs/>
                <w:lang w:val="en"/>
              </w:rPr>
            </w:pPr>
            <w:r w:rsidRPr="00FA1566">
              <w:rPr>
                <w:b/>
                <w:bCs/>
              </w:rPr>
              <w:t>EURO</w:t>
            </w:r>
          </w:p>
        </w:tc>
      </w:tr>
    </w:tbl>
    <w:p w14:paraId="6B0D9C14" w14:textId="77777777" w:rsidR="00B44941" w:rsidRPr="00FA1566" w:rsidRDefault="00B44941" w:rsidP="00B44941">
      <w:pPr>
        <w:adjustRightInd w:val="0"/>
        <w:spacing w:line="276" w:lineRule="auto"/>
        <w:rPr>
          <w:rFonts w:asciiTheme="minorHAnsi" w:hAnsiTheme="minorHAnsi" w:cstheme="minorHAnsi"/>
          <w:lang w:val="en"/>
        </w:rPr>
      </w:pPr>
    </w:p>
    <w:p w14:paraId="04299538" w14:textId="77777777" w:rsidR="00B44941" w:rsidRPr="00FA1566" w:rsidRDefault="00B44941" w:rsidP="00B44941">
      <w:pPr>
        <w:rPr>
          <w:rStyle w:val="contentpasted0"/>
          <w:rFonts w:asciiTheme="minorHAnsi" w:eastAsia="Times New Roman" w:hAnsiTheme="minorHAnsi" w:cstheme="minorHAnsi"/>
          <w:i/>
          <w:iCs/>
          <w:color w:val="000000"/>
        </w:rPr>
      </w:pPr>
      <w:r w:rsidRPr="00FA1566">
        <w:rPr>
          <w:rFonts w:asciiTheme="minorHAnsi" w:eastAsia="Times New Roman" w:hAnsiTheme="minorHAnsi" w:cstheme="minorHAnsi"/>
          <w:i/>
          <w:iCs/>
          <w:color w:val="000000"/>
        </w:rPr>
        <w:t xml:space="preserve">Cette publication a été financée par l'Union européenne. Son contenu relève de la seule responsabilité de la communauté lesbienne* euro-centre-asiatique </w:t>
      </w:r>
      <w:r w:rsidRPr="00FA1566">
        <w:rPr>
          <w:rStyle w:val="contentpasted0"/>
          <w:rFonts w:asciiTheme="minorHAnsi" w:eastAsia="Times New Roman" w:hAnsiTheme="minorHAnsi" w:cstheme="minorHAnsi"/>
          <w:i/>
          <w:iCs/>
          <w:color w:val="000000"/>
        </w:rPr>
        <w:t>et ne reflète pas nécessairement les vues de l'Union européenne.</w:t>
      </w:r>
    </w:p>
    <w:p w14:paraId="4A4E32D3" w14:textId="77777777" w:rsidR="00B44941" w:rsidRPr="005D141D" w:rsidRDefault="00B44941" w:rsidP="00B44941">
      <w:pPr>
        <w:pStyle w:val="NormalWeb"/>
        <w:spacing w:before="0" w:beforeAutospacing="0" w:after="0" w:afterAutospacing="0"/>
        <w:rPr>
          <w:rStyle w:val="contentpasted0"/>
          <w:rFonts w:ascii="Arial" w:hAnsi="Arial" w:cs="Arial"/>
          <w:b/>
          <w:bCs/>
          <w:color w:val="000000"/>
          <w:sz w:val="16"/>
          <w:szCs w:val="16"/>
          <w:lang w:val="fr-BE"/>
        </w:rPr>
      </w:pPr>
    </w:p>
    <w:p w14:paraId="3500AC4F" w14:textId="77777777" w:rsidR="00B44941" w:rsidRPr="005D141D" w:rsidRDefault="00B44941" w:rsidP="00B44941">
      <w:pPr>
        <w:pStyle w:val="NormalWeb"/>
        <w:spacing w:before="0" w:beforeAutospacing="0" w:after="0" w:afterAutospacing="0"/>
        <w:rPr>
          <w:rStyle w:val="contentpasted0"/>
          <w:rFonts w:ascii="Arial" w:hAnsi="Arial" w:cs="Arial"/>
          <w:b/>
          <w:bCs/>
          <w:color w:val="000000"/>
          <w:sz w:val="16"/>
          <w:szCs w:val="16"/>
          <w:lang w:val="fr-BE"/>
        </w:rPr>
      </w:pPr>
    </w:p>
    <w:p w14:paraId="75DF1C80" w14:textId="77777777" w:rsidR="00B44941" w:rsidRPr="005D141D" w:rsidRDefault="00B44941" w:rsidP="00B44941">
      <w:pPr>
        <w:pStyle w:val="NormalWeb"/>
        <w:spacing w:before="0" w:beforeAutospacing="0" w:after="0" w:afterAutospacing="0"/>
        <w:rPr>
          <w:rFonts w:ascii="Arial" w:hAnsi="Arial" w:cs="Arial"/>
          <w:color w:val="000000"/>
          <w:lang w:val="fr-BE"/>
        </w:rPr>
      </w:pPr>
      <w:r w:rsidRPr="005D141D">
        <w:rPr>
          <w:rStyle w:val="contentpasted0"/>
          <w:rFonts w:ascii="Arial" w:hAnsi="Arial" w:cs="Arial"/>
          <w:b/>
          <w:bCs/>
          <w:color w:val="000000"/>
          <w:sz w:val="16"/>
          <w:szCs w:val="16"/>
          <w:lang w:val="fr-BE"/>
        </w:rPr>
        <w:t>COMMUNAUTÉ LESBIENNE* EUROCENTRALEASIATIQUE</w:t>
      </w:r>
    </w:p>
    <w:p w14:paraId="0B55577C" w14:textId="77777777" w:rsidR="00B44941" w:rsidRPr="005D141D" w:rsidRDefault="00B44941" w:rsidP="00B44941">
      <w:pPr>
        <w:pStyle w:val="NormalWeb"/>
        <w:spacing w:before="0" w:beforeAutospacing="0" w:after="0" w:afterAutospacing="0"/>
        <w:rPr>
          <w:rFonts w:ascii="Arial" w:hAnsi="Arial" w:cs="Arial"/>
          <w:color w:val="000000"/>
          <w:lang w:val="fr-BE"/>
        </w:rPr>
      </w:pPr>
      <w:proofErr w:type="spellStart"/>
      <w:r w:rsidRPr="005D141D">
        <w:rPr>
          <w:rStyle w:val="contentpasted0"/>
          <w:rFonts w:ascii="Arial" w:hAnsi="Arial" w:cs="Arial"/>
          <w:color w:val="000000"/>
          <w:sz w:val="16"/>
          <w:szCs w:val="16"/>
          <w:lang w:val="fr-BE"/>
        </w:rPr>
        <w:t>Heumühlgasse</w:t>
      </w:r>
      <w:proofErr w:type="spellEnd"/>
      <w:r w:rsidRPr="005D141D">
        <w:rPr>
          <w:rStyle w:val="contentpasted0"/>
          <w:rFonts w:ascii="Arial" w:hAnsi="Arial" w:cs="Arial"/>
          <w:color w:val="000000"/>
          <w:sz w:val="16"/>
          <w:szCs w:val="16"/>
          <w:lang w:val="fr-BE"/>
        </w:rPr>
        <w:t xml:space="preserve"> 14/1, 1040 Vienne Autriche</w:t>
      </w:r>
    </w:p>
    <w:p w14:paraId="6409E29F" w14:textId="77777777" w:rsidR="00B44941" w:rsidRDefault="00000000" w:rsidP="00B44941">
      <w:pPr>
        <w:spacing w:after="0" w:line="240" w:lineRule="auto"/>
        <w:rPr>
          <w:rStyle w:val="contentpasted0"/>
          <w:rFonts w:eastAsia="Times New Roman"/>
        </w:rPr>
      </w:pPr>
      <w:hyperlink r:id="rId11" w:history="1">
        <w:r w:rsidR="00B44941" w:rsidRPr="00FA1566">
          <w:rPr>
            <w:rStyle w:val="Hyperlink"/>
            <w:rFonts w:ascii="Arial" w:eastAsia="Times New Roman" w:hAnsi="Arial" w:cs="Arial"/>
            <w:color w:val="1155CC"/>
            <w:sz w:val="16"/>
            <w:szCs w:val="16"/>
          </w:rPr>
          <w:t>www.lesbiangenius.org</w:t>
        </w:r>
      </w:hyperlink>
      <w:r w:rsidR="00B44941" w:rsidRPr="00FA1566">
        <w:rPr>
          <w:rStyle w:val="contentpasted0"/>
          <w:rFonts w:ascii="Arial" w:eastAsia="Times New Roman" w:hAnsi="Arial" w:cs="Arial"/>
          <w:color w:val="3170B9"/>
          <w:sz w:val="16"/>
          <w:szCs w:val="16"/>
        </w:rPr>
        <w:t> </w:t>
      </w:r>
      <w:r w:rsidR="00B44941" w:rsidRPr="00FA1566">
        <w:rPr>
          <w:rStyle w:val="contentpasted0"/>
          <w:rFonts w:ascii="Arial" w:eastAsia="Times New Roman" w:hAnsi="Arial" w:cs="Arial"/>
          <w:color w:val="000000"/>
          <w:sz w:val="16"/>
          <w:szCs w:val="16"/>
        </w:rPr>
        <w:t xml:space="preserve">|| </w:t>
      </w:r>
      <w:hyperlink r:id="rId12" w:history="1">
        <w:r w:rsidR="00B44941" w:rsidRPr="00FA1566">
          <w:rPr>
            <w:rStyle w:val="Hyperlink"/>
            <w:rFonts w:ascii="Arial" w:eastAsia="Times New Roman" w:hAnsi="Arial" w:cs="Arial"/>
            <w:sz w:val="16"/>
            <w:szCs w:val="16"/>
          </w:rPr>
          <w:t>info@lesbiangenius.org</w:t>
        </w:r>
      </w:hyperlink>
      <w:r w:rsidR="00B44941">
        <w:rPr>
          <w:rStyle w:val="contentpasted0"/>
          <w:rFonts w:ascii="Arial" w:eastAsia="Times New Roman" w:hAnsi="Arial" w:cs="Arial"/>
          <w:color w:val="3170B9"/>
          <w:sz w:val="17"/>
          <w:szCs w:val="17"/>
        </w:rPr>
        <w:t> </w:t>
      </w:r>
    </w:p>
    <w:p w14:paraId="6A47DEE7" w14:textId="77777777" w:rsidR="00B44941" w:rsidRPr="008605B8" w:rsidRDefault="00B44941" w:rsidP="00B44941">
      <w:pPr>
        <w:spacing w:before="240"/>
      </w:pPr>
    </w:p>
    <w:p w14:paraId="672A6659" w14:textId="6162E528" w:rsidR="00FF6707" w:rsidRDefault="00FF6707">
      <w:pPr>
        <w:spacing w:before="240"/>
      </w:pPr>
    </w:p>
    <w:sectPr w:rsidR="00FF6707">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81896" w14:textId="77777777" w:rsidR="00457909" w:rsidRDefault="00457909">
      <w:pPr>
        <w:spacing w:after="0" w:line="240" w:lineRule="auto"/>
      </w:pPr>
      <w:r>
        <w:separator/>
      </w:r>
    </w:p>
  </w:endnote>
  <w:endnote w:type="continuationSeparator" w:id="0">
    <w:p w14:paraId="4A3F1122" w14:textId="77777777" w:rsidR="00457909" w:rsidRDefault="00457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197AA" w14:textId="243E22F2" w:rsidR="00FF6707" w:rsidRDefault="00AD4608">
    <w:pPr>
      <w:tabs>
        <w:tab w:val="center" w:pos="4680"/>
        <w:tab w:val="right" w:pos="9360"/>
      </w:tabs>
      <w:spacing w:after="120" w:line="276" w:lineRule="auto"/>
      <w:jc w:val="right"/>
      <w:rPr>
        <w:sz w:val="24"/>
        <w:szCs w:val="24"/>
      </w:rPr>
    </w:pPr>
    <w:r>
      <w:rPr>
        <w:rFonts w:ascii="Arial" w:eastAsia="Arial" w:hAnsi="Arial" w:cs="Arial"/>
        <w:color w:val="3170B9"/>
        <w:sz w:val="17"/>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FA606" w14:textId="77777777" w:rsidR="00457909" w:rsidRDefault="00457909">
      <w:pPr>
        <w:spacing w:after="0" w:line="240" w:lineRule="auto"/>
      </w:pPr>
      <w:r>
        <w:separator/>
      </w:r>
    </w:p>
  </w:footnote>
  <w:footnote w:type="continuationSeparator" w:id="0">
    <w:p w14:paraId="6805DB37" w14:textId="77777777" w:rsidR="00457909" w:rsidRDefault="00457909">
      <w:pPr>
        <w:spacing w:after="0" w:line="240" w:lineRule="auto"/>
      </w:pPr>
      <w:r>
        <w:continuationSeparator/>
      </w:r>
    </w:p>
  </w:footnote>
  <w:footnote w:id="1">
    <w:p w14:paraId="623F2865" w14:textId="77777777" w:rsidR="00B44941" w:rsidRDefault="00B44941" w:rsidP="00B44941">
      <w:pPr>
        <w:suppressAutoHyphens/>
        <w:spacing w:before="120" w:after="120" w:line="276" w:lineRule="auto"/>
        <w:contextualSpacing/>
        <w:rPr>
          <w:rFonts w:cstheme="minorHAnsi"/>
          <w:spacing w:val="-2"/>
          <w:sz w:val="16"/>
          <w:szCs w:val="16"/>
        </w:rPr>
      </w:pPr>
      <w:r>
        <w:rPr>
          <w:rFonts w:cstheme="minorHAnsi"/>
          <w:color w:val="000000" w:themeColor="text1"/>
          <w:sz w:val="16"/>
          <w:szCs w:val="16"/>
        </w:rPr>
        <w:t>-</w:t>
      </w:r>
      <w:r w:rsidRPr="00B314A4">
        <w:rPr>
          <w:rFonts w:cstheme="minorHAnsi"/>
          <w:b/>
          <w:bCs/>
          <w:sz w:val="16"/>
          <w:szCs w:val="16"/>
        </w:rPr>
        <w:t>Organisation de la société civile légalement enregistrée, à but non lucratif et non gouvernementale</w:t>
      </w:r>
    </w:p>
    <w:p w14:paraId="2BFD9AC9" w14:textId="77777777" w:rsidR="00B44941" w:rsidRPr="00194014" w:rsidRDefault="00B44941" w:rsidP="00B44941">
      <w:pPr>
        <w:suppressAutoHyphens/>
        <w:spacing w:before="120" w:after="120" w:line="276" w:lineRule="auto"/>
        <w:contextualSpacing/>
        <w:rPr>
          <w:rFonts w:cstheme="minorHAnsi"/>
          <w:spacing w:val="-2"/>
          <w:sz w:val="16"/>
          <w:szCs w:val="16"/>
        </w:rPr>
      </w:pPr>
      <w:r w:rsidRPr="00194014">
        <w:rPr>
          <w:rFonts w:cstheme="minorHAnsi"/>
          <w:spacing w:val="-2"/>
          <w:sz w:val="16"/>
          <w:szCs w:val="16"/>
        </w:rPr>
        <w:t xml:space="preserve">-Établi dans un </w:t>
      </w:r>
      <w:r w:rsidRPr="00194014">
        <w:rPr>
          <w:rFonts w:cstheme="minorHAnsi"/>
          <w:b/>
          <w:bCs/>
          <w:sz w:val="16"/>
          <w:szCs w:val="16"/>
        </w:rPr>
        <w:t xml:space="preserve">État membre de l'Union européenne </w:t>
      </w:r>
      <w:bookmarkStart w:id="1" w:name="_Hlk135324032"/>
      <w:r w:rsidRPr="00194014">
        <w:rPr>
          <w:rFonts w:cstheme="minorHAnsi"/>
          <w:sz w:val="16"/>
          <w:szCs w:val="16"/>
        </w:rPr>
        <w:t xml:space="preserve">(y compris les pays et territoires d'outre-mer (PTOM)), ou dans un pays participant au CERV, actuellement la Bosnie-Herzégovine, le Kosovo et la Serbie. N'hésitez pas à consulter la liste mise à jour des pays participants au CERV sur ce lien : </w:t>
      </w:r>
      <w:bookmarkEnd w:id="1"/>
      <w:r>
        <w:fldChar w:fldCharType="begin"/>
      </w:r>
      <w:r>
        <w:instrText>HYPERLINK "https://ec.europa.eu/info/funding-tenders/opportunities/docs/2021-2027/cerv/guidance/list-3rd-country-participation_cerv_en.pdf"</w:instrText>
      </w:r>
      <w:r>
        <w:fldChar w:fldCharType="separate"/>
      </w:r>
      <w:r w:rsidRPr="00194014">
        <w:rPr>
          <w:rStyle w:val="Hyperlink"/>
          <w:rFonts w:cstheme="minorHAnsi"/>
          <w:b/>
          <w:bCs/>
          <w:spacing w:val="-2"/>
          <w:sz w:val="16"/>
          <w:szCs w:val="16"/>
        </w:rPr>
        <w:t>pays participant au CERV</w:t>
      </w:r>
      <w:r>
        <w:rPr>
          <w:rStyle w:val="Hyperlink"/>
          <w:rFonts w:cstheme="minorHAnsi"/>
          <w:b/>
          <w:bCs/>
          <w:spacing w:val="-2"/>
          <w:sz w:val="16"/>
          <w:szCs w:val="16"/>
        </w:rPr>
        <w:fldChar w:fldCharType="end"/>
      </w:r>
      <w:r w:rsidRPr="00194014">
        <w:rPr>
          <w:rFonts w:cstheme="minorHAnsi"/>
          <w:spacing w:val="-2"/>
          <w:sz w:val="16"/>
          <w:szCs w:val="16"/>
        </w:rPr>
        <w:t>.</w:t>
      </w:r>
    </w:p>
    <w:p w14:paraId="3B27E0AB" w14:textId="77777777" w:rsidR="00B44941" w:rsidRDefault="00B44941" w:rsidP="00B44941">
      <w:pPr>
        <w:suppressAutoHyphens/>
        <w:spacing w:before="120" w:after="120" w:line="276" w:lineRule="auto"/>
        <w:contextualSpacing/>
        <w:rPr>
          <w:rFonts w:cstheme="minorHAnsi"/>
          <w:sz w:val="16"/>
          <w:szCs w:val="16"/>
        </w:rPr>
      </w:pPr>
      <w:r w:rsidRPr="00823758">
        <w:rPr>
          <w:rFonts w:cstheme="minorHAnsi"/>
          <w:sz w:val="16"/>
          <w:szCs w:val="16"/>
        </w:rPr>
        <w:t>-Les OSC LBTIQ</w:t>
      </w:r>
      <w:r>
        <w:rPr>
          <w:rFonts w:cstheme="minorHAnsi"/>
          <w:b/>
          <w:bCs/>
          <w:sz w:val="16"/>
          <w:szCs w:val="16"/>
        </w:rPr>
        <w:t>, c'est-à-dire les organisations de la société civile dirigées et/ou ciblées par les LBTIQ</w:t>
      </w:r>
      <w:r w:rsidRPr="00BE3872">
        <w:rPr>
          <w:rFonts w:cstheme="minorHAnsi"/>
          <w:sz w:val="16"/>
          <w:szCs w:val="16"/>
        </w:rPr>
        <w:t xml:space="preserve"> </w:t>
      </w:r>
    </w:p>
    <w:p w14:paraId="03E2DD30" w14:textId="77777777" w:rsidR="00B44941" w:rsidRPr="00202565" w:rsidRDefault="00B44941" w:rsidP="00B44941">
      <w:pPr>
        <w:suppressAutoHyphens/>
        <w:spacing w:before="120" w:after="120" w:line="276" w:lineRule="auto"/>
        <w:contextualSpacing/>
        <w:rPr>
          <w:rFonts w:cstheme="minorHAnsi"/>
          <w:color w:val="000000" w:themeColor="text1"/>
          <w:sz w:val="16"/>
          <w:szCs w:val="16"/>
        </w:rPr>
      </w:pPr>
      <w:r>
        <w:rPr>
          <w:rFonts w:cstheme="minorHAnsi"/>
          <w:color w:val="000000" w:themeColor="text1"/>
          <w:sz w:val="16"/>
          <w:szCs w:val="16"/>
        </w:rPr>
        <w:t xml:space="preserve">-Demandeur </w:t>
      </w:r>
      <w:r w:rsidRPr="0052380D">
        <w:rPr>
          <w:rFonts w:cstheme="minorHAnsi"/>
          <w:b/>
          <w:bCs/>
          <w:color w:val="000000" w:themeColor="text1"/>
          <w:sz w:val="16"/>
          <w:szCs w:val="16"/>
        </w:rPr>
        <w:t>respectant les valeurs de l'UE</w:t>
      </w:r>
      <w:r>
        <w:rPr>
          <w:rFonts w:cstheme="minorHAnsi"/>
          <w:color w:val="000000" w:themeColor="text1"/>
          <w:sz w:val="16"/>
          <w:szCs w:val="16"/>
        </w:rPr>
        <w:t xml:space="preserve"> telles que la dignité, l'égalité et la justice (telles que définies à l'article 2 du traité sur l'Union européenne et à la Charte des droits fondamentaux de l'UE)</w:t>
      </w:r>
    </w:p>
    <w:p w14:paraId="314C1E7B" w14:textId="77777777" w:rsidR="00B44941" w:rsidRPr="00202565" w:rsidRDefault="00B44941" w:rsidP="00B44941">
      <w:pPr>
        <w:suppressAutoHyphens/>
        <w:spacing w:before="120" w:after="120" w:line="276" w:lineRule="auto"/>
        <w:contextualSpacing/>
        <w:rPr>
          <w:rFonts w:cstheme="minorHAnsi"/>
          <w:color w:val="000000" w:themeColor="text1"/>
          <w:sz w:val="16"/>
          <w:szCs w:val="16"/>
        </w:rPr>
      </w:pPr>
      <w:r w:rsidRPr="00202565">
        <w:rPr>
          <w:rFonts w:cstheme="minorHAnsi"/>
          <w:color w:val="000000" w:themeColor="text1"/>
          <w:sz w:val="16"/>
          <w:szCs w:val="16"/>
        </w:rPr>
        <w:t xml:space="preserve">-Dossier de </w:t>
      </w:r>
      <w:r w:rsidRPr="00B314A4">
        <w:rPr>
          <w:rFonts w:cstheme="minorHAnsi"/>
          <w:b/>
          <w:bCs/>
          <w:color w:val="000000" w:themeColor="text1"/>
          <w:sz w:val="16"/>
          <w:szCs w:val="16"/>
        </w:rPr>
        <w:t>candidature dûment rempli, soumis</w:t>
      </w:r>
      <w:r w:rsidRPr="00202565">
        <w:rPr>
          <w:rFonts w:cstheme="minorHAnsi"/>
          <w:color w:val="000000" w:themeColor="text1"/>
          <w:sz w:val="16"/>
          <w:szCs w:val="16"/>
        </w:rPr>
        <w:t xml:space="preserve"> avant la date limite. (Les candidatures peuvent être soumises dans n'importe quelle langue de l'État membre de l'UE, mais l'anglais est préférable. Le fait de soumettre dans une autre langue n'entraînera aucun désavantage.)</w:t>
      </w:r>
    </w:p>
  </w:footnote>
  <w:footnote w:id="2">
    <w:p w14:paraId="503A1652" w14:textId="77777777" w:rsidR="00B44941" w:rsidRPr="005D141D" w:rsidRDefault="00B44941" w:rsidP="00B44941">
      <w:pPr>
        <w:pStyle w:val="FootnoteText"/>
        <w:rPr>
          <w:sz w:val="16"/>
          <w:szCs w:val="16"/>
          <w:lang w:val="fr-BE"/>
        </w:rPr>
      </w:pPr>
      <w:r w:rsidRPr="00F45FEB">
        <w:rPr>
          <w:rStyle w:val="FootnoteReference"/>
          <w:sz w:val="16"/>
          <w:szCs w:val="16"/>
        </w:rPr>
        <w:footnoteRef/>
      </w:r>
      <w:r w:rsidRPr="005D141D">
        <w:rPr>
          <w:sz w:val="16"/>
          <w:szCs w:val="16"/>
          <w:lang w:val="fr-BE"/>
        </w:rPr>
        <w:t xml:space="preserve"> Vous n'avez pas besoin d'un cofinancement, et vous pouvez laisser ce champ vide. Cela dit, si cette subvention s'inscrivait dans le cadre d'un projet plus vaste, veuillez indiquer ici quel serait le budget total et d'où proviendrait le cofinancement.</w:t>
      </w:r>
    </w:p>
  </w:footnote>
  <w:footnote w:id="3">
    <w:p w14:paraId="5F77261F" w14:textId="4B198802" w:rsidR="00B44941" w:rsidRPr="005D141D" w:rsidRDefault="00B44941" w:rsidP="00B44941">
      <w:pPr>
        <w:pStyle w:val="NoSpacing"/>
        <w:spacing w:line="276" w:lineRule="auto"/>
        <w:jc w:val="both"/>
        <w:rPr>
          <w:rFonts w:asciiTheme="minorHAnsi" w:hAnsiTheme="minorHAnsi" w:cstheme="minorHAnsi"/>
          <w:color w:val="000000" w:themeColor="text1"/>
          <w:sz w:val="16"/>
          <w:szCs w:val="16"/>
          <w:lang w:val="fr-BE"/>
        </w:rPr>
      </w:pPr>
      <w:r w:rsidRPr="003802CA">
        <w:rPr>
          <w:rFonts w:asciiTheme="minorHAnsi" w:hAnsiTheme="minorHAnsi" w:cstheme="minorHAnsi"/>
          <w:color w:val="000000" w:themeColor="text1"/>
          <w:sz w:val="16"/>
          <w:szCs w:val="16"/>
        </w:rPr>
        <w:footnoteRef/>
      </w:r>
      <w:r w:rsidRPr="005D141D">
        <w:rPr>
          <w:rFonts w:asciiTheme="minorHAnsi" w:hAnsiTheme="minorHAnsi" w:cstheme="minorHAnsi"/>
          <w:color w:val="000000" w:themeColor="text1"/>
          <w:sz w:val="16"/>
          <w:szCs w:val="16"/>
          <w:lang w:val="fr-BE"/>
        </w:rPr>
        <w:t>-</w:t>
      </w:r>
      <w:r w:rsidRPr="005D141D">
        <w:rPr>
          <w:rFonts w:cstheme="minorHAnsi"/>
          <w:sz w:val="16"/>
          <w:szCs w:val="16"/>
          <w:lang w:val="fr-BE"/>
        </w:rPr>
        <w:t xml:space="preserve"> Comprendre et répondre aux besoins spécifiques des femmes LBTIQ et des personnes non binaires victimes de violence basée sur le genre (</w:t>
      </w:r>
      <w:r w:rsidR="005D141D">
        <w:rPr>
          <w:rFonts w:cstheme="minorHAnsi"/>
          <w:sz w:val="16"/>
          <w:szCs w:val="16"/>
          <w:lang w:val="fr-BE"/>
        </w:rPr>
        <w:t>GBV</w:t>
      </w:r>
      <w:r w:rsidRPr="005D141D">
        <w:rPr>
          <w:rFonts w:cstheme="minorHAnsi"/>
          <w:sz w:val="16"/>
          <w:szCs w:val="16"/>
          <w:lang w:val="fr-BE"/>
        </w:rPr>
        <w:t>), et leur offrir un soutien sur mesure.</w:t>
      </w:r>
    </w:p>
    <w:p w14:paraId="78FE6766" w14:textId="7AC08442" w:rsidR="00B44941" w:rsidRPr="005D141D" w:rsidRDefault="00B44941" w:rsidP="00B44941">
      <w:pPr>
        <w:pStyle w:val="NoSpacing"/>
        <w:spacing w:line="276" w:lineRule="auto"/>
        <w:jc w:val="both"/>
        <w:rPr>
          <w:rFonts w:asciiTheme="minorHAnsi" w:hAnsiTheme="minorHAnsi" w:cstheme="minorHAnsi"/>
          <w:color w:val="000000" w:themeColor="text1"/>
          <w:sz w:val="16"/>
          <w:szCs w:val="16"/>
          <w:lang w:val="fr-BE"/>
        </w:rPr>
      </w:pPr>
      <w:r w:rsidRPr="005D141D">
        <w:rPr>
          <w:rFonts w:asciiTheme="minorHAnsi" w:hAnsiTheme="minorHAnsi" w:cstheme="minorHAnsi"/>
          <w:color w:val="000000" w:themeColor="text1"/>
          <w:sz w:val="16"/>
          <w:szCs w:val="16"/>
          <w:lang w:val="fr-BE"/>
        </w:rPr>
        <w:t>-</w:t>
      </w:r>
      <w:r w:rsidRPr="005D141D">
        <w:rPr>
          <w:rFonts w:cstheme="minorHAnsi"/>
          <w:sz w:val="16"/>
          <w:szCs w:val="16"/>
          <w:lang w:val="fr-BE"/>
        </w:rPr>
        <w:t xml:space="preserve"> Veiller à ce que les systèmes de protection et de prévention de la violence fondée sur le </w:t>
      </w:r>
      <w:r w:rsidR="005D141D">
        <w:rPr>
          <w:rFonts w:cstheme="minorHAnsi"/>
          <w:sz w:val="16"/>
          <w:szCs w:val="16"/>
          <w:lang w:val="fr-BE"/>
        </w:rPr>
        <w:t>genre</w:t>
      </w:r>
      <w:r w:rsidRPr="005D141D">
        <w:rPr>
          <w:rFonts w:cstheme="minorHAnsi"/>
          <w:sz w:val="16"/>
          <w:szCs w:val="16"/>
          <w:lang w:val="fr-BE"/>
        </w:rPr>
        <w:t xml:space="preserve"> soient utilisés pour servir les femmes LBTIQ et les personnes non binaires et plaider en faveur de changements au besoin.</w:t>
      </w:r>
    </w:p>
    <w:p w14:paraId="52D1A2B9" w14:textId="6B921819" w:rsidR="00B44941" w:rsidRPr="005D141D" w:rsidRDefault="00B44941" w:rsidP="00B44941">
      <w:pPr>
        <w:pStyle w:val="NoSpacing"/>
        <w:spacing w:line="276" w:lineRule="auto"/>
        <w:jc w:val="both"/>
        <w:rPr>
          <w:rFonts w:asciiTheme="minorHAnsi" w:hAnsiTheme="minorHAnsi" w:cstheme="minorHAnsi"/>
          <w:color w:val="000000" w:themeColor="text1"/>
          <w:sz w:val="16"/>
          <w:szCs w:val="16"/>
          <w:lang w:val="fr-BE"/>
        </w:rPr>
      </w:pPr>
      <w:r w:rsidRPr="005D141D">
        <w:rPr>
          <w:rFonts w:asciiTheme="minorHAnsi" w:hAnsiTheme="minorHAnsi" w:cstheme="minorHAnsi"/>
          <w:color w:val="000000" w:themeColor="text1"/>
          <w:sz w:val="16"/>
          <w:szCs w:val="16"/>
          <w:lang w:val="fr-BE"/>
        </w:rPr>
        <w:t>-</w:t>
      </w:r>
      <w:r w:rsidRPr="005D141D">
        <w:rPr>
          <w:rFonts w:cstheme="minorHAnsi"/>
          <w:sz w:val="16"/>
          <w:szCs w:val="16"/>
          <w:lang w:val="fr-BE"/>
        </w:rPr>
        <w:t xml:space="preserve">Renforcer la pérennité, les compétences et les capacités des </w:t>
      </w:r>
      <w:proofErr w:type="spellStart"/>
      <w:r w:rsidR="005D141D">
        <w:rPr>
          <w:rFonts w:cstheme="minorHAnsi"/>
          <w:sz w:val="16"/>
          <w:szCs w:val="16"/>
          <w:lang w:val="fr-BE"/>
        </w:rPr>
        <w:t>NGOs</w:t>
      </w:r>
      <w:proofErr w:type="spellEnd"/>
      <w:r w:rsidRPr="005D141D">
        <w:rPr>
          <w:rFonts w:cstheme="minorHAnsi"/>
          <w:sz w:val="16"/>
          <w:szCs w:val="16"/>
          <w:lang w:val="fr-BE"/>
        </w:rPr>
        <w:t xml:space="preserve"> LBTIQ pour répondre aux besoins liés à la VBG des femmes LBTIQ et des personnes non binaires et pour devenir des représentants visibles sur le sujet</w:t>
      </w:r>
      <w:r w:rsidRPr="005D141D">
        <w:rPr>
          <w:rFonts w:cs="Calibri"/>
          <w:sz w:val="16"/>
          <w:szCs w:val="16"/>
          <w:lang w:val="fr-BE"/>
        </w:rPr>
        <w:t>.</w:t>
      </w:r>
    </w:p>
  </w:footnote>
  <w:footnote w:id="4">
    <w:p w14:paraId="4F5C77FC" w14:textId="77777777" w:rsidR="00B44941" w:rsidRPr="005D141D" w:rsidRDefault="00B44941" w:rsidP="00B44941">
      <w:pPr>
        <w:pStyle w:val="NoSpacing"/>
        <w:spacing w:line="276" w:lineRule="auto"/>
        <w:jc w:val="both"/>
        <w:rPr>
          <w:rFonts w:asciiTheme="minorHAnsi" w:hAnsiTheme="minorHAnsi" w:cstheme="minorHAnsi"/>
          <w:color w:val="000000" w:themeColor="text1"/>
          <w:sz w:val="16"/>
          <w:szCs w:val="16"/>
          <w:lang w:val="fr-BE"/>
        </w:rPr>
      </w:pPr>
      <w:r w:rsidRPr="00BA7E92">
        <w:rPr>
          <w:rStyle w:val="FootnoteReference"/>
          <w:sz w:val="16"/>
          <w:szCs w:val="16"/>
        </w:rPr>
        <w:footnoteRef/>
      </w:r>
      <w:r w:rsidRPr="005D141D">
        <w:rPr>
          <w:rFonts w:cstheme="minorHAnsi"/>
          <w:sz w:val="16"/>
          <w:szCs w:val="16"/>
          <w:lang w:val="fr-BE"/>
        </w:rPr>
        <w:t>-Activités sur la prévention et la lutte contre la violence fondée sur le genre à l'égard des femmes LBTIQ et des personnes non binaires, y compris lorsque ces violences sont commises en ligne ou dans le contexte de personnes fuyant la guerre d'agression de la Russie contre l'Ukraine ;</w:t>
      </w:r>
    </w:p>
    <w:p w14:paraId="2973E427" w14:textId="3AEDEF2B" w:rsidR="00B44941" w:rsidRPr="00402B28" w:rsidRDefault="00B44941" w:rsidP="00B44941">
      <w:pPr>
        <w:autoSpaceDE w:val="0"/>
        <w:autoSpaceDN w:val="0"/>
        <w:adjustRightInd w:val="0"/>
        <w:spacing w:after="0" w:line="240" w:lineRule="auto"/>
        <w:rPr>
          <w:rFonts w:cstheme="minorHAnsi"/>
          <w:sz w:val="16"/>
          <w:szCs w:val="16"/>
        </w:rPr>
      </w:pPr>
      <w:r w:rsidRPr="00402B28">
        <w:rPr>
          <w:rFonts w:cstheme="minorHAnsi"/>
          <w:sz w:val="16"/>
          <w:szCs w:val="16"/>
        </w:rPr>
        <w:t xml:space="preserve">-Coalitions et partenariats entre les </w:t>
      </w:r>
      <w:r w:rsidR="005D141D">
        <w:rPr>
          <w:rFonts w:cstheme="minorHAnsi"/>
          <w:sz w:val="16"/>
          <w:szCs w:val="16"/>
        </w:rPr>
        <w:t>NGO</w:t>
      </w:r>
      <w:r w:rsidRPr="00402B28">
        <w:rPr>
          <w:rFonts w:cstheme="minorHAnsi"/>
          <w:sz w:val="16"/>
          <w:szCs w:val="16"/>
        </w:rPr>
        <w:t xml:space="preserve"> LBTIQ et les </w:t>
      </w:r>
      <w:r w:rsidR="005D141D">
        <w:rPr>
          <w:rFonts w:cstheme="minorHAnsi"/>
          <w:sz w:val="16"/>
          <w:szCs w:val="16"/>
        </w:rPr>
        <w:t>NGO</w:t>
      </w:r>
      <w:r w:rsidRPr="00402B28">
        <w:rPr>
          <w:rFonts w:cstheme="minorHAnsi"/>
          <w:sz w:val="16"/>
          <w:szCs w:val="16"/>
        </w:rPr>
        <w:t xml:space="preserve"> féministes dans le domaine de la prévention et de la lutte contre la violence basée sur le genre ; la coordination et la coopération stratégique entre les OSC LBTIQ, les OSC féministes et d'autres parties prenantes, entités du secteur public ou privé ;</w:t>
      </w:r>
    </w:p>
    <w:p w14:paraId="5E046B55" w14:textId="2CCE113A" w:rsidR="00B44941" w:rsidRPr="00402B28" w:rsidRDefault="00B44941" w:rsidP="00B44941">
      <w:pPr>
        <w:autoSpaceDE w:val="0"/>
        <w:autoSpaceDN w:val="0"/>
        <w:adjustRightInd w:val="0"/>
        <w:spacing w:after="0" w:line="240" w:lineRule="auto"/>
        <w:rPr>
          <w:rFonts w:cstheme="minorHAnsi"/>
          <w:sz w:val="16"/>
          <w:szCs w:val="16"/>
        </w:rPr>
      </w:pPr>
      <w:r w:rsidRPr="00402B28">
        <w:rPr>
          <w:rFonts w:cstheme="minorHAnsi"/>
          <w:sz w:val="16"/>
          <w:szCs w:val="16"/>
        </w:rPr>
        <w:t>-Fournir gratuitement des conseils, des activités de surveillance et de suivi sur les politiques de l'UE et internationales dans le domaine de la prévention et de la lutte contre la violence à l'égard des femmes, telles que la Convention d'Istanbul ou d'autres documents juridiques et politiques de l'UE ;</w:t>
      </w:r>
    </w:p>
    <w:p w14:paraId="6A967A70" w14:textId="7877A04E" w:rsidR="00B44941" w:rsidRPr="00402B28" w:rsidRDefault="00B44941" w:rsidP="00B44941">
      <w:pPr>
        <w:autoSpaceDE w:val="0"/>
        <w:autoSpaceDN w:val="0"/>
        <w:adjustRightInd w:val="0"/>
        <w:spacing w:after="0" w:line="240" w:lineRule="auto"/>
        <w:rPr>
          <w:rFonts w:cstheme="minorHAnsi"/>
          <w:sz w:val="16"/>
          <w:szCs w:val="16"/>
        </w:rPr>
      </w:pPr>
      <w:r w:rsidRPr="00402B28">
        <w:rPr>
          <w:rFonts w:cstheme="minorHAnsi"/>
          <w:sz w:val="16"/>
          <w:szCs w:val="16"/>
        </w:rPr>
        <w:t>-Promotion de la mise en œuvre des lois adoptées dans le domaine de la prévention et de la lutte contre la violence basée sur le genre, des règlements et des affaires judiciaires ;</w:t>
      </w:r>
    </w:p>
    <w:p w14:paraId="29E3FD5F" w14:textId="204DC00E" w:rsidR="00B44941" w:rsidRPr="00402B28" w:rsidRDefault="00B44941" w:rsidP="00B44941">
      <w:pPr>
        <w:autoSpaceDE w:val="0"/>
        <w:autoSpaceDN w:val="0"/>
        <w:adjustRightInd w:val="0"/>
        <w:spacing w:after="0" w:line="240" w:lineRule="auto"/>
        <w:rPr>
          <w:rFonts w:cstheme="minorHAnsi"/>
          <w:sz w:val="16"/>
          <w:szCs w:val="16"/>
        </w:rPr>
      </w:pPr>
      <w:r w:rsidRPr="00402B28">
        <w:rPr>
          <w:rFonts w:cstheme="minorHAnsi"/>
          <w:sz w:val="16"/>
          <w:szCs w:val="16"/>
        </w:rPr>
        <w:t>-Faire du lobbying et du plaidoyer pour influencer les politiques et les processus décisionnels, y compris la révision, la mise à jour et l'adoption de politiques et de lois dans le domaine de la prévention et de la lutte contre la violence sexiste ;</w:t>
      </w:r>
    </w:p>
    <w:p w14:paraId="2A7BE175" w14:textId="61CDAC54" w:rsidR="00B44941" w:rsidRPr="00402B28" w:rsidRDefault="00B44941" w:rsidP="00B44941">
      <w:pPr>
        <w:autoSpaceDE w:val="0"/>
        <w:autoSpaceDN w:val="0"/>
        <w:adjustRightInd w:val="0"/>
        <w:spacing w:after="0" w:line="240" w:lineRule="auto"/>
        <w:rPr>
          <w:rFonts w:cstheme="minorHAnsi"/>
          <w:sz w:val="16"/>
          <w:szCs w:val="16"/>
        </w:rPr>
      </w:pPr>
      <w:r w:rsidRPr="00402B28">
        <w:rPr>
          <w:rFonts w:cstheme="minorHAnsi"/>
          <w:sz w:val="16"/>
          <w:szCs w:val="16"/>
        </w:rPr>
        <w:t>-Recherche et analyse visant à éclairer l'élaboration des politiques au niveau européen et national, développement d'outils et de normes pour soutenir les politiques et les actions de l'UE en matière de prévention et de lutte contre la violence basée sur le genre à l'égard des femmes LBTIQ et des personnes non binaires ;</w:t>
      </w:r>
    </w:p>
    <w:p w14:paraId="6D8504F7" w14:textId="77777777" w:rsidR="00B44941" w:rsidRPr="00402B28" w:rsidRDefault="00B44941" w:rsidP="00B44941">
      <w:pPr>
        <w:autoSpaceDE w:val="0"/>
        <w:autoSpaceDN w:val="0"/>
        <w:adjustRightInd w:val="0"/>
        <w:spacing w:after="0" w:line="240" w:lineRule="auto"/>
        <w:rPr>
          <w:rFonts w:cstheme="minorHAnsi"/>
          <w:sz w:val="16"/>
          <w:szCs w:val="16"/>
        </w:rPr>
      </w:pPr>
      <w:r w:rsidRPr="00402B28">
        <w:rPr>
          <w:rFonts w:cstheme="minorHAnsi"/>
          <w:sz w:val="16"/>
          <w:szCs w:val="16"/>
        </w:rPr>
        <w:t>-Fournir des services de soutien sensibles au genre aux femmes LBTIQ et aux personnes non binaires, tels qu'un soutien aux victimes adapté aux besoins spécifiques des victimes qui sont des femmes LBTIQ et des personnes non binaires, y compris un soutien médical et psychologique spécifique, des services centrés sur les victimes et tenant compte des traumatismes, l'accès aux lignes d'assistance nationales, l'accès à la justice, l'accessibilité accrue des refuges, y compris un soutien complet pour les victimes de harcèlement sexuel au travail,  la formation des professionnels, etc. ;</w:t>
      </w:r>
    </w:p>
    <w:p w14:paraId="231C722A" w14:textId="2A590B27" w:rsidR="00B44941" w:rsidRPr="00402B28" w:rsidRDefault="00B44941" w:rsidP="00B44941">
      <w:pPr>
        <w:autoSpaceDE w:val="0"/>
        <w:autoSpaceDN w:val="0"/>
        <w:adjustRightInd w:val="0"/>
        <w:spacing w:after="0" w:line="240" w:lineRule="auto"/>
        <w:rPr>
          <w:rFonts w:cstheme="minorHAnsi"/>
          <w:sz w:val="16"/>
          <w:szCs w:val="16"/>
        </w:rPr>
      </w:pPr>
      <w:r w:rsidRPr="00402B28">
        <w:rPr>
          <w:rFonts w:cstheme="minorHAnsi"/>
          <w:sz w:val="16"/>
          <w:szCs w:val="16"/>
        </w:rPr>
        <w:t>-Des activités de sensibilisation et de communication/information visant notamment à créer des liens et à animer les communautés dans le domaine de la prévention et de la lutte contre les violences basées sur le genre à l'égard des femmes LBTIQ et des personnes non binaires ;</w:t>
      </w:r>
    </w:p>
    <w:p w14:paraId="1554879B" w14:textId="77777777" w:rsidR="00B44941" w:rsidRPr="00402B28" w:rsidRDefault="00B44941" w:rsidP="00B44941">
      <w:pPr>
        <w:autoSpaceDE w:val="0"/>
        <w:autoSpaceDN w:val="0"/>
        <w:adjustRightInd w:val="0"/>
        <w:spacing w:after="0" w:line="240" w:lineRule="auto"/>
        <w:rPr>
          <w:rFonts w:cstheme="minorHAnsi"/>
          <w:sz w:val="16"/>
          <w:szCs w:val="16"/>
        </w:rPr>
      </w:pPr>
      <w:r w:rsidRPr="00402B28">
        <w:rPr>
          <w:rFonts w:cstheme="minorHAnsi"/>
          <w:sz w:val="16"/>
          <w:szCs w:val="16"/>
        </w:rPr>
        <w:t>-Mobilisation communautaire avec la participation directe des femmes LBTIQ et des personnes non binaires (ex. : travail avec les survivantes de violence, avec les médiateurs culturels, avec les leaders communautaires, etc.) ;</w:t>
      </w:r>
    </w:p>
    <w:p w14:paraId="66E310AF" w14:textId="77777777" w:rsidR="00B44941" w:rsidRPr="00402B28" w:rsidRDefault="00B44941" w:rsidP="00B44941">
      <w:pPr>
        <w:autoSpaceDE w:val="0"/>
        <w:autoSpaceDN w:val="0"/>
        <w:adjustRightInd w:val="0"/>
        <w:spacing w:after="0" w:line="240" w:lineRule="auto"/>
        <w:rPr>
          <w:rFonts w:cstheme="minorHAnsi"/>
          <w:sz w:val="16"/>
          <w:szCs w:val="16"/>
        </w:rPr>
      </w:pPr>
      <w:r w:rsidRPr="00402B28">
        <w:rPr>
          <w:rFonts w:cstheme="minorHAnsi"/>
          <w:sz w:val="16"/>
          <w:szCs w:val="16"/>
        </w:rPr>
        <w:t>-S'attaquer aux stéréotypes de genre en tant que causes profondes de la violence fondée sur le genre à l'égard des femmes LBTIQ et des personnes non binaires ;</w:t>
      </w:r>
    </w:p>
    <w:p w14:paraId="3003FF70" w14:textId="77777777" w:rsidR="00B44941" w:rsidRPr="005D141D" w:rsidRDefault="00B44941" w:rsidP="00B44941">
      <w:pPr>
        <w:pStyle w:val="NoSpacing"/>
        <w:spacing w:line="276" w:lineRule="auto"/>
        <w:jc w:val="both"/>
        <w:rPr>
          <w:rFonts w:asciiTheme="minorHAnsi" w:hAnsiTheme="minorHAnsi" w:cstheme="minorHAnsi"/>
          <w:color w:val="000000" w:themeColor="text1"/>
          <w:sz w:val="16"/>
          <w:szCs w:val="16"/>
          <w:lang w:val="fr-BE"/>
        </w:rPr>
      </w:pPr>
      <w:r w:rsidRPr="005D141D">
        <w:rPr>
          <w:rFonts w:cstheme="minorHAnsi"/>
          <w:sz w:val="16"/>
          <w:szCs w:val="16"/>
          <w:lang w:val="fr-BE"/>
        </w:rPr>
        <w:t>-Sensibilisation et renforcement des capacités pour favoriser la participation, l'appropriation et la connaissance de l'élaboration, de l'adaptation et/ou de la mise en œuvre de la législation et/ou des cadres ou de l'action, par exemple par le biais d'un groupe de travail multidisciplinaire (qui se réunit régulièrement et dispose d'un pouvoir de décision approprié), l'amélioration des mécanismes et procédures de coordination (par exemple, les protocoles).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B940D" w14:textId="77777777" w:rsidR="00FF6707" w:rsidRDefault="00FF6707">
    <w:pPr>
      <w:widowControl w:val="0"/>
      <w:pBdr>
        <w:top w:val="nil"/>
        <w:left w:val="nil"/>
        <w:bottom w:val="nil"/>
        <w:right w:val="nil"/>
        <w:between w:val="nil"/>
      </w:pBdr>
      <w:spacing w:after="0" w:line="276" w:lineRule="auto"/>
    </w:pPr>
  </w:p>
  <w:tbl>
    <w:tblPr>
      <w:tblStyle w:val="a"/>
      <w:tblW w:w="9360" w:type="dxa"/>
      <w:tblLayout w:type="fixed"/>
      <w:tblLook w:val="0600" w:firstRow="0" w:lastRow="0" w:firstColumn="0" w:lastColumn="0" w:noHBand="1" w:noVBand="1"/>
    </w:tblPr>
    <w:tblGrid>
      <w:gridCol w:w="2505"/>
      <w:gridCol w:w="2775"/>
      <w:gridCol w:w="4080"/>
    </w:tblGrid>
    <w:tr w:rsidR="00FF6707" w14:paraId="0E27B00A" w14:textId="77777777" w:rsidTr="6A719C34">
      <w:trPr>
        <w:trHeight w:val="300"/>
      </w:trPr>
      <w:tc>
        <w:tcPr>
          <w:tcW w:w="2505" w:type="dxa"/>
        </w:tcPr>
        <w:p w14:paraId="60061E4C" w14:textId="77777777" w:rsidR="00FF6707" w:rsidRDefault="00AD4608">
          <w:pPr>
            <w:pBdr>
              <w:top w:val="nil"/>
              <w:left w:val="nil"/>
              <w:bottom w:val="nil"/>
              <w:right w:val="nil"/>
              <w:between w:val="nil"/>
            </w:pBdr>
            <w:tabs>
              <w:tab w:val="center" w:pos="4680"/>
              <w:tab w:val="right" w:pos="9360"/>
            </w:tabs>
            <w:spacing w:after="0" w:line="240" w:lineRule="auto"/>
            <w:ind w:left="-115"/>
            <w:rPr>
              <w:color w:val="000000"/>
            </w:rPr>
          </w:pPr>
          <w:r>
            <w:rPr>
              <w:noProof/>
              <w:color w:val="000000"/>
            </w:rPr>
            <w:drawing>
              <wp:inline distT="0" distB="0" distL="0" distR="0" wp14:anchorId="01D8BBE9" wp14:editId="07777777">
                <wp:extent cx="1927972" cy="722990"/>
                <wp:effectExtent l="0" t="0" r="0" b="0"/>
                <wp:docPr id="1850957300" name="image2.jpg" descr="Un logo violet et noir&#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jpg" descr="A purple and black logo&#10;&#10;Description automatically generated"/>
                        <pic:cNvPicPr preferRelativeResize="0"/>
                      </pic:nvPicPr>
                      <pic:blipFill>
                        <a:blip r:embed="rId1"/>
                        <a:srcRect l="10378" t="10588" r="-16702" b="-16912"/>
                        <a:stretch>
                          <a:fillRect/>
                        </a:stretch>
                      </pic:blipFill>
                      <pic:spPr>
                        <a:xfrm>
                          <a:off x="0" y="0"/>
                          <a:ext cx="1927972" cy="722990"/>
                        </a:xfrm>
                        <a:prstGeom prst="rect">
                          <a:avLst/>
                        </a:prstGeom>
                        <a:ln/>
                      </pic:spPr>
                    </pic:pic>
                  </a:graphicData>
                </a:graphic>
              </wp:inline>
            </w:drawing>
          </w:r>
        </w:p>
      </w:tc>
      <w:tc>
        <w:tcPr>
          <w:tcW w:w="2775" w:type="dxa"/>
        </w:tcPr>
        <w:p w14:paraId="44EAFD9C" w14:textId="77777777" w:rsidR="00FF6707" w:rsidRDefault="00FF6707">
          <w:pPr>
            <w:pStyle w:val="Heading1"/>
            <w:spacing w:before="4" w:after="0"/>
            <w:jc w:val="right"/>
            <w:rPr>
              <w:rFonts w:ascii="Arial" w:eastAsia="Arial" w:hAnsi="Arial" w:cs="Arial"/>
              <w:sz w:val="18"/>
              <w:szCs w:val="18"/>
            </w:rPr>
          </w:pPr>
          <w:bookmarkStart w:id="2" w:name="_heading=h.gzbp1yilso8a" w:colFirst="0" w:colLast="0"/>
          <w:bookmarkEnd w:id="2"/>
        </w:p>
        <w:p w14:paraId="4B94D5A5" w14:textId="77777777" w:rsidR="00FF6707" w:rsidRDefault="00FF6707">
          <w:pPr>
            <w:jc w:val="right"/>
          </w:pPr>
        </w:p>
      </w:tc>
      <w:tc>
        <w:tcPr>
          <w:tcW w:w="4080" w:type="dxa"/>
        </w:tcPr>
        <w:p w14:paraId="3DEEC669" w14:textId="70FB9F5A" w:rsidR="00FF6707" w:rsidRDefault="6A719C34">
          <w:pPr>
            <w:pStyle w:val="Heading1"/>
            <w:spacing w:before="4" w:after="0"/>
          </w:pPr>
          <w:r>
            <w:rPr>
              <w:noProof/>
            </w:rPr>
            <w:drawing>
              <wp:inline distT="0" distB="0" distL="0" distR="0" wp14:anchorId="3A255A72" wp14:editId="6A719C34">
                <wp:extent cx="2447925" cy="542925"/>
                <wp:effectExtent l="0" t="0" r="0" b="0"/>
                <wp:docPr id="1704013359" name="Picture 1704013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2447925" cy="542925"/>
                        </a:xfrm>
                        <a:prstGeom prst="rect">
                          <a:avLst/>
                        </a:prstGeom>
                      </pic:spPr>
                    </pic:pic>
                  </a:graphicData>
                </a:graphic>
              </wp:inline>
            </w:drawing>
          </w:r>
        </w:p>
      </w:tc>
    </w:tr>
  </w:tbl>
  <w:p w14:paraId="39CBEA64" w14:textId="77777777" w:rsidR="00FF6707" w:rsidRDefault="00AD4608">
    <w:pPr>
      <w:pBdr>
        <w:top w:val="single" w:sz="24" w:space="1" w:color="000000"/>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67AE311F" wp14:editId="07777777">
              <wp:simplePos x="0" y="0"/>
              <wp:positionH relativeFrom="column">
                <wp:posOffset>698500</wp:posOffset>
              </wp:positionH>
              <wp:positionV relativeFrom="paragraph">
                <wp:posOffset>-1168399</wp:posOffset>
              </wp:positionV>
              <wp:extent cx="6150610" cy="104775"/>
              <wp:effectExtent l="0" t="0" r="0" b="0"/>
              <wp:wrapNone/>
              <wp:docPr id="1850957298" name="Rectangle 1850957298"/>
              <wp:cNvGraphicFramePr/>
              <a:graphic xmlns:a="http://schemas.openxmlformats.org/drawingml/2006/main">
                <a:graphicData uri="http://schemas.microsoft.com/office/word/2010/wordprocessingShape">
                  <wps:wsp>
                    <wps:cNvSpPr/>
                    <wps:spPr>
                      <a:xfrm>
                        <a:off x="2275458" y="3732375"/>
                        <a:ext cx="6141085" cy="95250"/>
                      </a:xfrm>
                      <a:prstGeom prst="rect">
                        <a:avLst/>
                      </a:prstGeom>
                      <a:solidFill>
                        <a:srgbClr val="812990"/>
                      </a:solidFill>
                      <a:ln>
                        <a:noFill/>
                      </a:ln>
                    </wps:spPr>
                    <wps:txbx>
                      <w:txbxContent>
                        <w:p w14:paraId="3656B9AB" w14:textId="77777777" w:rsidR="00FF6707" w:rsidRDefault="00FF67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a14="http://schemas.microsoft.com/office/drawing/2010/main" xmlns:pic="http://schemas.openxmlformats.org/drawingml/2006/picture" xmlns:a="http://schemas.openxmlformats.org/drawingml/2006/main">
          <w:pict>
            <v:rect id="Rectangle 1850957298" style="position:absolute;margin-left:55pt;margin-top:-92pt;width:484.3pt;height:8.25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812990"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" w14:anchorId="67AE311F">
              <v:textbox inset="2.53958mm,2.53958mm,2.53958mm,2.53958mm">
                <w:txbxContent>
                  <w:p w:rsidR="00FF6707" w:rsidRDefault="00FF6707" w14:paraId="3656B9AB" w14:textId="77777777">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52A32D00" wp14:editId="07777777">
              <wp:simplePos x="0" y="0"/>
              <wp:positionH relativeFrom="column">
                <wp:posOffset>-914399</wp:posOffset>
              </wp:positionH>
              <wp:positionV relativeFrom="paragraph">
                <wp:posOffset>-1168399</wp:posOffset>
              </wp:positionV>
              <wp:extent cx="1605915" cy="100965"/>
              <wp:effectExtent l="0" t="0" r="0" b="0"/>
              <wp:wrapNone/>
              <wp:docPr id="1850957299" name="Rectangle 1850957299"/>
              <wp:cNvGraphicFramePr/>
              <a:graphic xmlns:a="http://schemas.openxmlformats.org/drawingml/2006/main">
                <a:graphicData uri="http://schemas.microsoft.com/office/word/2010/wordprocessingShape">
                  <wps:wsp>
                    <wps:cNvSpPr/>
                    <wps:spPr>
                      <a:xfrm>
                        <a:off x="4547805" y="3734280"/>
                        <a:ext cx="1596390" cy="91440"/>
                      </a:xfrm>
                      <a:prstGeom prst="rect">
                        <a:avLst/>
                      </a:prstGeom>
                      <a:solidFill>
                        <a:srgbClr val="009D96"/>
                      </a:solidFill>
                      <a:ln>
                        <a:noFill/>
                      </a:ln>
                    </wps:spPr>
                    <wps:txbx>
                      <w:txbxContent>
                        <w:p w14:paraId="45FB0818" w14:textId="77777777" w:rsidR="00FF6707" w:rsidRDefault="00FF67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a14="http://schemas.microsoft.com/office/drawing/2010/main" xmlns:pic="http://schemas.openxmlformats.org/drawingml/2006/picture" xmlns:a="http://schemas.openxmlformats.org/drawingml/2006/main">
          <w:pict>
            <v:rect id="Rectangle 1850957299" style="position:absolute;margin-left:-1in;margin-top:-92pt;width:126.45pt;height:7.9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7" fillcolor="#009d96"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" w14:anchorId="52A32D00">
              <v:textbox inset="2.53958mm,2.53958mm,2.53958mm,2.53958mm">
                <w:txbxContent>
                  <w:p w:rsidR="00FF6707" w:rsidRDefault="00FF6707" w14:paraId="45FB0818" w14:textId="77777777">
                    <w:pPr>
                      <w:spacing w:after="0" w:line="240" w:lineRule="auto"/>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05344"/>
    <w:multiLevelType w:val="hybridMultilevel"/>
    <w:tmpl w:val="48B4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936549"/>
    <w:multiLevelType w:val="hybridMultilevel"/>
    <w:tmpl w:val="C8E0E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EB13AE"/>
    <w:multiLevelType w:val="hybridMultilevel"/>
    <w:tmpl w:val="5EFE9022"/>
    <w:lvl w:ilvl="0" w:tplc="87068DE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D2A3853"/>
    <w:multiLevelType w:val="hybridMultilevel"/>
    <w:tmpl w:val="332C9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333572"/>
    <w:multiLevelType w:val="hybridMultilevel"/>
    <w:tmpl w:val="3118D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5406403">
    <w:abstractNumId w:val="2"/>
  </w:num>
  <w:num w:numId="2" w16cid:durableId="1178155233">
    <w:abstractNumId w:val="4"/>
  </w:num>
  <w:num w:numId="3" w16cid:durableId="1492209264">
    <w:abstractNumId w:val="0"/>
  </w:num>
  <w:num w:numId="4" w16cid:durableId="1699550305">
    <w:abstractNumId w:val="1"/>
  </w:num>
  <w:num w:numId="5" w16cid:durableId="89812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707"/>
    <w:rsid w:val="00057FCA"/>
    <w:rsid w:val="001D2C58"/>
    <w:rsid w:val="001E2482"/>
    <w:rsid w:val="00253DE3"/>
    <w:rsid w:val="002D69FD"/>
    <w:rsid w:val="00352487"/>
    <w:rsid w:val="004440F0"/>
    <w:rsid w:val="00457909"/>
    <w:rsid w:val="004C0752"/>
    <w:rsid w:val="004C2CDF"/>
    <w:rsid w:val="004E421F"/>
    <w:rsid w:val="005D141D"/>
    <w:rsid w:val="00637B0E"/>
    <w:rsid w:val="007E029B"/>
    <w:rsid w:val="00AD4608"/>
    <w:rsid w:val="00B44941"/>
    <w:rsid w:val="00B67563"/>
    <w:rsid w:val="00BA04BF"/>
    <w:rsid w:val="00D010CA"/>
    <w:rsid w:val="00D85144"/>
    <w:rsid w:val="00E62BA5"/>
    <w:rsid w:val="00FF6707"/>
    <w:rsid w:val="6A719C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73975"/>
  <w15:docId w15:val="{40BE6E1F-540E-47A6-A6D6-3F8C8BB2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o-RO"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1C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sid w:val="009D1C9B"/>
    <w:rPr>
      <w:rFonts w:ascii="Times New Roman" w:eastAsia="Times New Roman" w:hAnsi="Times New Roman" w:cs="Times New Roman"/>
      <w:b/>
      <w:bCs/>
      <w:kern w:val="36"/>
      <w:sz w:val="48"/>
      <w:szCs w:val="48"/>
      <w:lang w:val="ro-RO" w:eastAsia="ro-RO"/>
    </w:rPr>
  </w:style>
  <w:style w:type="character" w:styleId="Hyperlink">
    <w:name w:val="Hyperlink"/>
    <w:basedOn w:val="DefaultParagraphFont"/>
    <w:uiPriority w:val="99"/>
    <w:unhideWhenUsed/>
    <w:rsid w:val="009D1C9B"/>
    <w:rPr>
      <w:color w:val="0000FF"/>
      <w:u w:val="single"/>
    </w:rPr>
  </w:style>
  <w:style w:type="character" w:styleId="UnresolvedMention">
    <w:name w:val="Unresolved Mention"/>
    <w:basedOn w:val="DefaultParagraphFont"/>
    <w:uiPriority w:val="99"/>
    <w:semiHidden/>
    <w:unhideWhenUsed/>
    <w:rsid w:val="00F16A0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B44941"/>
    <w:pPr>
      <w:widowControl w:val="0"/>
      <w:autoSpaceDE w:val="0"/>
      <w:autoSpaceDN w:val="0"/>
      <w:spacing w:before="1" w:after="0" w:line="240" w:lineRule="auto"/>
      <w:ind w:left="941" w:hanging="360"/>
    </w:pPr>
    <w:rPr>
      <w:lang w:val="en-US" w:eastAsia="en-US"/>
      <w14:ligatures w14:val="standardContextual"/>
    </w:rPr>
  </w:style>
  <w:style w:type="paragraph" w:styleId="NoSpacing">
    <w:name w:val="No Spacing"/>
    <w:uiPriority w:val="1"/>
    <w:qFormat/>
    <w:rsid w:val="00B44941"/>
    <w:pPr>
      <w:spacing w:after="0" w:line="240" w:lineRule="auto"/>
    </w:pPr>
    <w:rPr>
      <w:rFonts w:eastAsia="Times New Roman" w:cs="Times New Roman"/>
      <w:sz w:val="24"/>
      <w:szCs w:val="24"/>
      <w:lang w:val="en-US" w:eastAsia="en-US"/>
      <w14:ligatures w14:val="standardContextual"/>
    </w:rPr>
  </w:style>
  <w:style w:type="paragraph" w:styleId="FootnoteText">
    <w:name w:val="footnote text"/>
    <w:basedOn w:val="Normal"/>
    <w:link w:val="FootnoteTextChar"/>
    <w:uiPriority w:val="99"/>
    <w:semiHidden/>
    <w:unhideWhenUsed/>
    <w:rsid w:val="00B44941"/>
    <w:pPr>
      <w:spacing w:after="0" w:line="240" w:lineRule="auto"/>
    </w:pPr>
    <w:rPr>
      <w:rFonts w:asciiTheme="minorHAnsi" w:eastAsiaTheme="minorEastAsia" w:hAnsiTheme="minorHAnsi" w:cstheme="minorBidi"/>
      <w:kern w:val="2"/>
      <w:sz w:val="20"/>
      <w:szCs w:val="20"/>
      <w:lang w:val="en-US" w:eastAsia="en-US"/>
      <w14:ligatures w14:val="standardContextual"/>
    </w:rPr>
  </w:style>
  <w:style w:type="character" w:customStyle="1" w:styleId="FootnoteTextChar">
    <w:name w:val="Footnote Text Char"/>
    <w:basedOn w:val="DefaultParagraphFont"/>
    <w:link w:val="FootnoteText"/>
    <w:uiPriority w:val="99"/>
    <w:semiHidden/>
    <w:rsid w:val="00B44941"/>
    <w:rPr>
      <w:rFonts w:asciiTheme="minorHAnsi" w:eastAsiaTheme="minorEastAsia" w:hAnsiTheme="minorHAnsi" w:cstheme="minorBidi"/>
      <w:kern w:val="2"/>
      <w:sz w:val="20"/>
      <w:szCs w:val="20"/>
      <w:lang w:val="en-US" w:eastAsia="en-US"/>
      <w14:ligatures w14:val="standardContextual"/>
    </w:rPr>
  </w:style>
  <w:style w:type="character" w:styleId="FootnoteReference">
    <w:name w:val="footnote reference"/>
    <w:basedOn w:val="DefaultParagraphFont"/>
    <w:uiPriority w:val="99"/>
    <w:semiHidden/>
    <w:unhideWhenUsed/>
    <w:rsid w:val="00B44941"/>
    <w:rPr>
      <w:vertAlign w:val="superscript"/>
    </w:rPr>
  </w:style>
  <w:style w:type="character" w:customStyle="1" w:styleId="apple-converted-space">
    <w:name w:val="apple-converted-space"/>
    <w:basedOn w:val="DefaultParagraphFont"/>
    <w:rsid w:val="00B44941"/>
  </w:style>
  <w:style w:type="paragraph" w:styleId="NormalWeb">
    <w:name w:val="Normal (Web)"/>
    <w:basedOn w:val="Normal"/>
    <w:uiPriority w:val="99"/>
    <w:unhideWhenUsed/>
    <w:rsid w:val="00B44941"/>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character" w:customStyle="1" w:styleId="contentpasted0">
    <w:name w:val="contentpasted0"/>
    <w:basedOn w:val="DefaultParagraphFont"/>
    <w:rsid w:val="00B44941"/>
  </w:style>
  <w:style w:type="character" w:styleId="PlaceholderText">
    <w:name w:val="Placeholder Text"/>
    <w:basedOn w:val="DefaultParagraphFont"/>
    <w:uiPriority w:val="99"/>
    <w:semiHidden/>
    <w:rsid w:val="004E421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lesbiangeniu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sbiangenius.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C85AB48B513747B993E38E5D63E8E1" ma:contentTypeVersion="17" ma:contentTypeDescription="Create a new document." ma:contentTypeScope="" ma:versionID="9f6d4ab5595d06becabb99a753b9ffef">
  <xsd:schema xmlns:xsd="http://www.w3.org/2001/XMLSchema" xmlns:xs="http://www.w3.org/2001/XMLSchema" xmlns:p="http://schemas.microsoft.com/office/2006/metadata/properties" xmlns:ns2="ecbda956-4d32-40b7-a289-8854c59e62ab" xmlns:ns3="52e78fd7-425e-4c65-b130-26e7d6c11acb" targetNamespace="http://schemas.microsoft.com/office/2006/metadata/properties" ma:root="true" ma:fieldsID="a4eb400f5293a0531c923f504eb50270" ns2:_="" ns3:_="">
    <xsd:import namespace="ecbda956-4d32-40b7-a289-8854c59e62ab"/>
    <xsd:import namespace="52e78fd7-425e-4c65-b130-26e7d6c11a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da956-4d32-40b7-a289-8854c59e6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f2941ac-2b95-462c-8b81-e2da1732a8a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e78fd7-425e-4c65-b130-26e7d6c11ac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4ca6eb8-ae79-4eff-92e4-0a62b83b420f}" ma:internalName="TaxCatchAll" ma:showField="CatchAllData" ma:web="52e78fd7-425e-4c65-b130-26e7d6c11ac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2e78fd7-425e-4c65-b130-26e7d6c11acb" xsi:nil="true"/>
    <lcf76f155ced4ddcb4097134ff3c332f xmlns="ecbda956-4d32-40b7-a289-8854c59e62ab">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78P0+eQBhvZ2wpJQVTyF2Gg4wg==">CgMxLjAyDmguZ3picDF5aWxzbzhhOAByITFJazZpWVQ4S1pZYXRSVGQ2UGJZcmtZbnY1SjNHa0M0LQ==</go:docsCustomData>
</go:gDocsCustomXmlDataStorage>
</file>

<file path=customXml/itemProps1.xml><?xml version="1.0" encoding="utf-8"?>
<ds:datastoreItem xmlns:ds="http://schemas.openxmlformats.org/officeDocument/2006/customXml" ds:itemID="{2D6178C5-9177-4D16-BAD5-88953F099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da956-4d32-40b7-a289-8854c59e62ab"/>
    <ds:schemaRef ds:uri="52e78fd7-425e-4c65-b130-26e7d6c11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D3C05D-69E9-4A96-B128-34B4294892B4}">
  <ds:schemaRefs>
    <ds:schemaRef ds:uri="http://schemas.microsoft.com/sharepoint/v3/contenttype/forms"/>
  </ds:schemaRefs>
</ds:datastoreItem>
</file>

<file path=customXml/itemProps3.xml><?xml version="1.0" encoding="utf-8"?>
<ds:datastoreItem xmlns:ds="http://schemas.openxmlformats.org/officeDocument/2006/customXml" ds:itemID="{E1A94EBD-4A22-4F75-B1E8-DD5CC9D33E36}">
  <ds:schemaRefs>
    <ds:schemaRef ds:uri="http://schemas.microsoft.com/office/2006/metadata/properties"/>
    <ds:schemaRef ds:uri="http://schemas.microsoft.com/office/infopath/2007/PartnerControls"/>
    <ds:schemaRef ds:uri="52e78fd7-425e-4c65-b130-26e7d6c11acb"/>
    <ds:schemaRef ds:uri="ecbda956-4d32-40b7-a289-8854c59e62ab"/>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2792</Words>
  <Characters>15919</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Dorobantu</dc:creator>
  <cp:lastModifiedBy>Herta Toth</cp:lastModifiedBy>
  <cp:revision>2</cp:revision>
  <dcterms:created xsi:type="dcterms:W3CDTF">2024-04-23T13:25:00Z</dcterms:created>
  <dcterms:modified xsi:type="dcterms:W3CDTF">2024-04-23T13:25:00Z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0x01010081C85AB48B513747B993E38E5D63E8E1</vt:lpwstr>
  </property>
  <property fmtid="{D5CDD505-2E9C-101B-9397-08002B2CF9AE}" pid="3" name="MediaServiceImageTags">
    <vt:lpwstr/>
  </property>
</Properties>
</file>