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390C9" w14:textId="57ED3597" w:rsidR="00B44941" w:rsidRPr="00823758" w:rsidRDefault="00B44941" w:rsidP="00B44941">
      <w:pPr>
        <w:autoSpaceDE w:val="0"/>
        <w:autoSpaceDN w:val="0"/>
        <w:adjustRightInd w:val="0"/>
        <w:spacing w:after="0" w:line="240" w:lineRule="auto"/>
        <w:jc w:val="center"/>
        <w:rPr>
          <w:rFonts w:cstheme="minorHAnsi"/>
          <w:b/>
          <w:bCs/>
          <w:sz w:val="28"/>
          <w:szCs w:val="28"/>
        </w:rPr>
      </w:pPr>
      <w:bookmarkStart w:id="0" w:name="_Hlk160458943"/>
      <w:r w:rsidRPr="00823758">
        <w:rPr>
          <w:rFonts w:cstheme="minorHAnsi"/>
          <w:b/>
          <w:bCs/>
          <w:sz w:val="28"/>
          <w:szCs w:val="28"/>
        </w:rPr>
        <w:t>Prävention und Bekämpfung intersektionaler Gewalt gegen LBTIQ-Frauen und</w:t>
      </w:r>
    </w:p>
    <w:p w14:paraId="75D65C30" w14:textId="77777777" w:rsidR="00B44941" w:rsidRPr="00337789" w:rsidRDefault="00B44941" w:rsidP="00B44941">
      <w:pPr>
        <w:widowControl w:val="0"/>
        <w:autoSpaceDE w:val="0"/>
        <w:autoSpaceDN w:val="0"/>
        <w:adjustRightInd w:val="0"/>
        <w:spacing w:after="200" w:line="276" w:lineRule="auto"/>
        <w:jc w:val="center"/>
        <w:rPr>
          <w:rFonts w:cstheme="minorHAnsi"/>
          <w:sz w:val="28"/>
          <w:szCs w:val="28"/>
        </w:rPr>
      </w:pPr>
      <w:r w:rsidRPr="00823758">
        <w:rPr>
          <w:rFonts w:cstheme="minorHAnsi"/>
          <w:b/>
          <w:bCs/>
          <w:sz w:val="28"/>
          <w:szCs w:val="28"/>
        </w:rPr>
        <w:t>nicht-binäre Personen</w:t>
      </w:r>
      <w:bookmarkEnd w:id="0"/>
    </w:p>
    <w:p w14:paraId="3B9B904E" w14:textId="77777777" w:rsidR="00B44941" w:rsidRPr="00DB6FE9" w:rsidRDefault="00B44941" w:rsidP="00B44941">
      <w:pPr>
        <w:jc w:val="center"/>
        <w:rPr>
          <w:rFonts w:cstheme="minorHAnsi"/>
          <w:b/>
          <w:bCs/>
          <w:sz w:val="28"/>
          <w:szCs w:val="28"/>
          <w:lang w:val="de-DE"/>
        </w:rPr>
      </w:pPr>
      <w:r w:rsidRPr="00202565">
        <w:rPr>
          <w:rFonts w:cstheme="minorHAnsi"/>
          <w:b/>
          <w:bCs/>
          <w:sz w:val="28"/>
          <w:szCs w:val="28"/>
        </w:rPr>
        <w:t>Bewerbungsformular</w:t>
      </w:r>
    </w:p>
    <w:p w14:paraId="59FBC558" w14:textId="77777777" w:rsidR="00B44941" w:rsidRPr="00DB6FE9" w:rsidRDefault="00B44941" w:rsidP="00B44941">
      <w:pPr>
        <w:rPr>
          <w:lang w:val="de-DE"/>
        </w:rPr>
      </w:pPr>
      <w:r w:rsidRPr="00FA1566">
        <w:t>Willkommen zum Bewerbungsprozess im Stipendienprogramm von EL*C</w:t>
      </w:r>
      <w:r w:rsidRPr="00FA1566">
        <w:rPr>
          <w:rFonts w:cstheme="minorHAnsi"/>
          <w:color w:val="333333"/>
          <w:spacing w:val="-4"/>
        </w:rPr>
        <w:t xml:space="preserve">,  das darauf abzielt, einen Beitrag zu einer gewaltfreien lesbischen* Zukunft zu leisten! </w:t>
      </w:r>
      <w:r w:rsidRPr="00FA1566">
        <w:t>Bevor Sie sich bewerben, stellen Sie bitte sicher, dass Sie die Zulassungskriterien erfüllen.</w:t>
      </w:r>
      <w:r w:rsidRPr="00FA1566">
        <w:rPr>
          <w:rStyle w:val="FootnoteReference"/>
        </w:rPr>
        <w:footnoteReference w:id="1"/>
      </w:r>
      <w:r>
        <w:t xml:space="preserve"> </w:t>
      </w:r>
    </w:p>
    <w:p w14:paraId="2ACEA5F9" w14:textId="18BE2457" w:rsidR="00B44941" w:rsidRPr="00FA1566" w:rsidRDefault="00B44941" w:rsidP="00B44941">
      <w:r w:rsidRPr="00AD756B">
        <w:rPr>
          <w:rFonts w:asciiTheme="minorHAnsi" w:hAnsiTheme="minorHAnsi" w:cstheme="minorHAnsi"/>
        </w:rPr>
        <w:t>Bitte beachten Sie, dass sich der Begriff "LBTIQ-Frauen und nicht-binäre Personen" auf cis-, trans- und intergeschlechtliche Frauen sowie nicht-binäre Personen bezieht, die sich selbst als lesbisch, bisexuell und queer identifizieren. Außerdem bezieht sich der Begriff "LBTIQ-</w:t>
      </w:r>
      <w:r w:rsidR="000D3989">
        <w:rPr>
          <w:rFonts w:asciiTheme="minorHAnsi" w:hAnsiTheme="minorHAnsi" w:cstheme="minorHAnsi"/>
        </w:rPr>
        <w:t>NRO</w:t>
      </w:r>
      <w:r w:rsidRPr="00AD756B">
        <w:rPr>
          <w:rFonts w:asciiTheme="minorHAnsi" w:hAnsiTheme="minorHAnsi" w:cstheme="minorHAnsi"/>
        </w:rPr>
        <w:t>" auf von LBTIQ geleitete und/oder fokussierte zivilgesellschaftliche Organisationen.</w:t>
      </w:r>
    </w:p>
    <w:p w14:paraId="54C2159A" w14:textId="77777777" w:rsidR="00B44941" w:rsidRPr="00FA1566" w:rsidRDefault="00B44941" w:rsidP="00B44941">
      <w:pPr>
        <w:suppressAutoHyphens/>
        <w:spacing w:before="120" w:after="120" w:line="276" w:lineRule="auto"/>
        <w:contextualSpacing/>
        <w:rPr>
          <w:rFonts w:cstheme="minorHAnsi"/>
          <w:color w:val="000000" w:themeColor="text1"/>
        </w:rPr>
      </w:pPr>
      <w:r>
        <w:rPr>
          <w:rFonts w:cstheme="minorHAnsi"/>
          <w:color w:val="000000" w:themeColor="text1"/>
        </w:rPr>
        <w:t>Bewerbungsschluss ist der 22. Juni 2024</w:t>
      </w:r>
      <w:r>
        <w:rPr>
          <w:rFonts w:cstheme="minorHAnsi"/>
          <w:b/>
          <w:bCs/>
          <w:color w:val="000000" w:themeColor="text1"/>
        </w:rPr>
        <w:t xml:space="preserve"> um 23:59 Uhr MEZ</w:t>
      </w:r>
      <w:r w:rsidRPr="00FA1566">
        <w:rPr>
          <w:rFonts w:cstheme="minorHAnsi"/>
          <w:color w:val="000000" w:themeColor="text1"/>
        </w:rPr>
        <w:t xml:space="preserve">. </w:t>
      </w:r>
      <w:r w:rsidRPr="00FA1566">
        <w:rPr>
          <w:rFonts w:cstheme="minorHAnsi"/>
        </w:rPr>
        <w:t xml:space="preserve">Sie müssen das ausgefüllte Bewerbungsformular an die folgende E-Mail-Adresse senden: </w:t>
      </w:r>
      <w:hyperlink r:id="rId12" w:history="1">
        <w:r w:rsidRPr="00FA1566">
          <w:rPr>
            <w:rStyle w:val="Hyperlink"/>
            <w:rFonts w:cstheme="minorHAnsi"/>
          </w:rPr>
          <w:t>grants@lesbiangenius.org</w:t>
        </w:r>
      </w:hyperlink>
    </w:p>
    <w:p w14:paraId="34C38E1C" w14:textId="77777777" w:rsidR="00B44941" w:rsidRPr="00DB6FE9" w:rsidRDefault="00B44941" w:rsidP="00B44941">
      <w:pPr>
        <w:suppressAutoHyphens/>
        <w:spacing w:before="120" w:after="120" w:line="276" w:lineRule="auto"/>
        <w:contextualSpacing/>
        <w:rPr>
          <w:rFonts w:cstheme="minorHAnsi"/>
          <w:color w:val="000000" w:themeColor="text1"/>
          <w:lang w:val="de-DE"/>
        </w:rPr>
      </w:pPr>
      <w:r w:rsidRPr="00FA1566">
        <w:rPr>
          <w:rFonts w:cstheme="minorHAnsi"/>
          <w:color w:val="000000" w:themeColor="text1"/>
        </w:rPr>
        <w:t>Verspätete oder unvollständige Bewerbungen sind nicht zulässig.</w:t>
      </w:r>
    </w:p>
    <w:p w14:paraId="4D2FA7DB" w14:textId="77777777" w:rsidR="00B44941" w:rsidRPr="00DB6FE9" w:rsidRDefault="00B44941" w:rsidP="00B44941">
      <w:pPr>
        <w:suppressAutoHyphens/>
        <w:spacing w:before="120" w:after="120" w:line="276" w:lineRule="auto"/>
        <w:contextualSpacing/>
        <w:rPr>
          <w:rFonts w:cstheme="minorHAnsi"/>
          <w:color w:val="000000" w:themeColor="text1"/>
          <w:lang w:val="de-DE"/>
        </w:rPr>
      </w:pPr>
      <w:r w:rsidRPr="00FA1566">
        <w:t>Mit dem Absenden des Bewerbungsformulars erklären Sie sich damit einverstanden, dass EL*C die von Ihnen in der Bewerbung angegebenen Daten verarbeitet.</w:t>
      </w:r>
    </w:p>
    <w:p w14:paraId="384754AD" w14:textId="77777777" w:rsidR="00B44941" w:rsidRPr="00FA1566" w:rsidRDefault="00B44941" w:rsidP="00B44941">
      <w:pPr>
        <w:pStyle w:val="ListParagraph"/>
        <w:numPr>
          <w:ilvl w:val="0"/>
          <w:numId w:val="1"/>
        </w:numPr>
        <w:suppressAutoHyphens/>
        <w:spacing w:before="120" w:after="120" w:line="276" w:lineRule="auto"/>
        <w:contextualSpacing/>
        <w:rPr>
          <w:rFonts w:cstheme="minorHAnsi"/>
          <w:color w:val="000000" w:themeColor="text1"/>
          <w:lang w:val="en"/>
        </w:rPr>
      </w:pPr>
      <w:r w:rsidRPr="00FA1566">
        <w:rPr>
          <w:rFonts w:cstheme="minorHAnsi"/>
          <w:color w:val="000000" w:themeColor="text1"/>
        </w:rPr>
        <w:t xml:space="preserve">Die </w:t>
      </w:r>
      <w:proofErr w:type="spellStart"/>
      <w:r w:rsidRPr="00FA1566">
        <w:rPr>
          <w:rFonts w:cstheme="minorHAnsi"/>
          <w:color w:val="000000" w:themeColor="text1"/>
        </w:rPr>
        <w:t>Organisation</w:t>
      </w:r>
      <w:proofErr w:type="spellEnd"/>
    </w:p>
    <w:p w14:paraId="23883BB4" w14:textId="77777777" w:rsidR="00B44941" w:rsidRPr="00DB6FE9" w:rsidRDefault="00B44941" w:rsidP="00B44941">
      <w:pPr>
        <w:suppressAutoHyphens/>
        <w:spacing w:before="120" w:after="120" w:line="276" w:lineRule="auto"/>
        <w:contextualSpacing/>
        <w:rPr>
          <w:rFonts w:cstheme="minorHAnsi"/>
          <w:color w:val="000000" w:themeColor="text1"/>
          <w:lang w:val="de-DE"/>
        </w:rPr>
      </w:pPr>
      <w:r w:rsidRPr="00FA1566">
        <w:rPr>
          <w:rFonts w:cstheme="minorHAnsi"/>
          <w:color w:val="000000" w:themeColor="text1"/>
        </w:rPr>
        <w:t>Name und Anschrift der Organisation:</w:t>
      </w:r>
    </w:p>
    <w:p w14:paraId="3C672D7A" w14:textId="77777777" w:rsidR="00B44941" w:rsidRPr="00DB6FE9" w:rsidRDefault="00B44941" w:rsidP="00B44941">
      <w:pPr>
        <w:suppressAutoHyphens/>
        <w:spacing w:before="120" w:after="120" w:line="276" w:lineRule="auto"/>
        <w:contextualSpacing/>
        <w:rPr>
          <w:rFonts w:cstheme="minorHAnsi"/>
          <w:color w:val="000000" w:themeColor="text1"/>
          <w:lang w:val="de-DE"/>
        </w:rPr>
      </w:pPr>
    </w:p>
    <w:p w14:paraId="5D4866ED" w14:textId="77777777" w:rsidR="00B44941" w:rsidRPr="00DB6FE9" w:rsidRDefault="00B44941" w:rsidP="00B44941">
      <w:pPr>
        <w:suppressAutoHyphens/>
        <w:spacing w:before="120" w:after="120" w:line="276" w:lineRule="auto"/>
        <w:contextualSpacing/>
        <w:rPr>
          <w:rFonts w:cstheme="minorHAnsi"/>
          <w:color w:val="000000" w:themeColor="text1"/>
          <w:lang w:val="de-DE"/>
        </w:rPr>
      </w:pPr>
      <w:r w:rsidRPr="00FA1566">
        <w:rPr>
          <w:rFonts w:cstheme="minorHAnsi"/>
          <w:color w:val="000000" w:themeColor="text1"/>
        </w:rPr>
        <w:t>Land der Registrierung und Registrierungsnummer:</w:t>
      </w:r>
    </w:p>
    <w:p w14:paraId="3DA1887C" w14:textId="77777777" w:rsidR="00B44941" w:rsidRPr="00DB6FE9" w:rsidRDefault="00B44941" w:rsidP="00B44941">
      <w:pPr>
        <w:suppressAutoHyphens/>
        <w:spacing w:before="120" w:after="120" w:line="276" w:lineRule="auto"/>
        <w:contextualSpacing/>
        <w:rPr>
          <w:rFonts w:cstheme="minorHAnsi"/>
          <w:color w:val="000000" w:themeColor="text1"/>
          <w:lang w:val="de-DE"/>
        </w:rPr>
      </w:pPr>
    </w:p>
    <w:p w14:paraId="78FDD695" w14:textId="77777777" w:rsidR="00B44941" w:rsidRPr="00DB6FE9" w:rsidRDefault="00B44941" w:rsidP="00B44941">
      <w:pPr>
        <w:suppressAutoHyphens/>
        <w:spacing w:before="120" w:after="120" w:line="276" w:lineRule="auto"/>
        <w:contextualSpacing/>
        <w:rPr>
          <w:rFonts w:cstheme="minorHAnsi"/>
          <w:color w:val="000000" w:themeColor="text1"/>
          <w:lang w:val="de-DE"/>
        </w:rPr>
      </w:pPr>
      <w:r w:rsidRPr="00FA1566">
        <w:rPr>
          <w:rFonts w:cstheme="minorHAnsi"/>
          <w:color w:val="000000" w:themeColor="text1"/>
        </w:rPr>
        <w:t>In welcher Rechtsform ist die Organisation registriert? (z.B. Verein, Stiftung, etc.)</w:t>
      </w:r>
    </w:p>
    <w:p w14:paraId="3D1E14A8" w14:textId="77777777" w:rsidR="00B44941" w:rsidRPr="00DB6FE9" w:rsidRDefault="00B44941" w:rsidP="00B44941">
      <w:pPr>
        <w:suppressAutoHyphens/>
        <w:spacing w:before="120" w:after="120" w:line="276" w:lineRule="auto"/>
        <w:contextualSpacing/>
        <w:rPr>
          <w:rFonts w:cstheme="minorHAnsi"/>
          <w:color w:val="000000" w:themeColor="text1"/>
          <w:lang w:val="de-DE"/>
        </w:rPr>
      </w:pPr>
    </w:p>
    <w:p w14:paraId="460B34B1" w14:textId="5D07D7E5" w:rsidR="00B44941" w:rsidRPr="00DB6FE9" w:rsidRDefault="00B44941" w:rsidP="00B44941">
      <w:pPr>
        <w:suppressAutoHyphens/>
        <w:spacing w:before="120" w:after="120" w:line="276" w:lineRule="auto"/>
        <w:contextualSpacing/>
        <w:rPr>
          <w:rFonts w:cstheme="minorHAnsi"/>
          <w:color w:val="000000" w:themeColor="text1"/>
          <w:lang w:val="de-DE"/>
        </w:rPr>
      </w:pPr>
      <w:r w:rsidRPr="00FA1566">
        <w:rPr>
          <w:rFonts w:cstheme="minorHAnsi"/>
          <w:color w:val="000000" w:themeColor="text1"/>
        </w:rPr>
        <w:t xml:space="preserve">Kurzbeschreibung der Organisation (Wer </w:t>
      </w:r>
      <w:r w:rsidR="00887A5F">
        <w:rPr>
          <w:rFonts w:cstheme="minorHAnsi"/>
          <w:color w:val="000000" w:themeColor="text1"/>
        </w:rPr>
        <w:t>sind</w:t>
      </w:r>
      <w:r w:rsidRPr="00FA1566">
        <w:rPr>
          <w:rFonts w:cstheme="minorHAnsi"/>
          <w:color w:val="000000" w:themeColor="text1"/>
        </w:rPr>
        <w:t xml:space="preserve"> </w:t>
      </w:r>
      <w:r w:rsidR="00887A5F">
        <w:rPr>
          <w:rFonts w:cstheme="minorHAnsi"/>
          <w:color w:val="000000" w:themeColor="text1"/>
        </w:rPr>
        <w:t>Sie</w:t>
      </w:r>
      <w:r w:rsidRPr="00FA1566">
        <w:rPr>
          <w:rFonts w:cstheme="minorHAnsi"/>
          <w:color w:val="000000" w:themeColor="text1"/>
        </w:rPr>
        <w:t xml:space="preserve"> und was tu</w:t>
      </w:r>
      <w:r w:rsidR="00887A5F">
        <w:rPr>
          <w:rFonts w:cstheme="minorHAnsi"/>
          <w:color w:val="000000" w:themeColor="text1"/>
        </w:rPr>
        <w:t>n Sie</w:t>
      </w:r>
      <w:r w:rsidRPr="00FA1566">
        <w:rPr>
          <w:rFonts w:cstheme="minorHAnsi"/>
          <w:color w:val="000000" w:themeColor="text1"/>
        </w:rPr>
        <w:t xml:space="preserve"> für LBTIQ-Frauen und nicht-binäre Personen?) </w:t>
      </w:r>
      <w:r w:rsidRPr="00FA1566">
        <w:rPr>
          <w:rFonts w:cstheme="minorHAnsi"/>
          <w:i/>
          <w:iCs/>
          <w:color w:val="000000" w:themeColor="text1"/>
        </w:rPr>
        <w:t>Max. 2-3 Absätze</w:t>
      </w:r>
      <w:r w:rsidRPr="00FA1566">
        <w:rPr>
          <w:rFonts w:cstheme="minorHAnsi"/>
          <w:color w:val="000000" w:themeColor="text1"/>
        </w:rPr>
        <w:t>:</w:t>
      </w:r>
    </w:p>
    <w:p w14:paraId="36F144F7" w14:textId="77777777" w:rsidR="00B44941" w:rsidRPr="00DB6FE9" w:rsidRDefault="00B44941" w:rsidP="00B44941">
      <w:pPr>
        <w:suppressAutoHyphens/>
        <w:spacing w:before="120" w:after="120" w:line="276" w:lineRule="auto"/>
        <w:contextualSpacing/>
        <w:rPr>
          <w:rFonts w:cstheme="minorHAnsi"/>
          <w:color w:val="000000" w:themeColor="text1"/>
          <w:lang w:val="de-DE"/>
        </w:rPr>
      </w:pPr>
    </w:p>
    <w:p w14:paraId="60EF8953" w14:textId="77777777" w:rsidR="00B44941" w:rsidRPr="00DB6FE9" w:rsidRDefault="00B44941" w:rsidP="00B44941">
      <w:pPr>
        <w:suppressAutoHyphens/>
        <w:spacing w:before="120" w:after="120" w:line="276" w:lineRule="auto"/>
        <w:contextualSpacing/>
        <w:rPr>
          <w:rFonts w:cstheme="minorHAnsi"/>
          <w:color w:val="000000" w:themeColor="text1"/>
          <w:lang w:val="de-DE"/>
        </w:rPr>
      </w:pPr>
    </w:p>
    <w:p w14:paraId="60742DEF" w14:textId="77777777" w:rsidR="00B44941" w:rsidRPr="00DB6FE9" w:rsidRDefault="00B44941" w:rsidP="00B44941">
      <w:pPr>
        <w:suppressAutoHyphens/>
        <w:spacing w:before="120" w:after="120" w:line="276" w:lineRule="auto"/>
        <w:contextualSpacing/>
        <w:rPr>
          <w:rFonts w:cstheme="minorHAnsi"/>
          <w:color w:val="000000" w:themeColor="text1"/>
          <w:lang w:val="de-DE"/>
        </w:rPr>
      </w:pPr>
    </w:p>
    <w:p w14:paraId="64132288" w14:textId="50323141" w:rsidR="00B44941" w:rsidRPr="00DB6FE9" w:rsidRDefault="00B44941" w:rsidP="00B44941">
      <w:pPr>
        <w:suppressAutoHyphens/>
        <w:spacing w:before="120" w:after="120" w:line="276" w:lineRule="auto"/>
        <w:contextualSpacing/>
        <w:rPr>
          <w:rFonts w:cstheme="minorHAnsi"/>
          <w:color w:val="000000" w:themeColor="text1"/>
          <w:lang w:val="de-DE"/>
        </w:rPr>
      </w:pPr>
      <w:r w:rsidRPr="00FA1566">
        <w:rPr>
          <w:rFonts w:cstheme="minorHAnsi"/>
          <w:color w:val="000000" w:themeColor="text1"/>
        </w:rPr>
        <w:lastRenderedPageBreak/>
        <w:t>Können Sie uns etwas über die beiden wichtigsten Er</w:t>
      </w:r>
      <w:r w:rsidR="000A2623">
        <w:rPr>
          <w:rFonts w:cstheme="minorHAnsi"/>
          <w:color w:val="000000" w:themeColor="text1"/>
        </w:rPr>
        <w:t>folgen</w:t>
      </w:r>
      <w:r w:rsidRPr="00FA1566">
        <w:rPr>
          <w:rFonts w:cstheme="minorHAnsi"/>
          <w:color w:val="000000" w:themeColor="text1"/>
        </w:rPr>
        <w:t xml:space="preserve"> der Organisation erzählen</w:t>
      </w:r>
      <w:r w:rsidR="000A2623">
        <w:rPr>
          <w:rFonts w:cstheme="minorHAnsi"/>
          <w:color w:val="000000" w:themeColor="text1"/>
        </w:rPr>
        <w:t xml:space="preserve"> die Sie für</w:t>
      </w:r>
      <w:r w:rsidRPr="00FA1566">
        <w:rPr>
          <w:rFonts w:cstheme="minorHAnsi"/>
          <w:color w:val="000000" w:themeColor="text1"/>
        </w:rPr>
        <w:t xml:space="preserve"> LBTIQ-Frauen und nicht-binäre Personen</w:t>
      </w:r>
      <w:r w:rsidR="000A2623">
        <w:rPr>
          <w:rFonts w:cstheme="minorHAnsi"/>
          <w:color w:val="000000" w:themeColor="text1"/>
        </w:rPr>
        <w:t xml:space="preserve"> erreicht haben</w:t>
      </w:r>
      <w:r w:rsidRPr="00FA1566">
        <w:rPr>
          <w:rFonts w:cstheme="minorHAnsi"/>
          <w:color w:val="000000" w:themeColor="text1"/>
        </w:rPr>
        <w:t xml:space="preserve">? </w:t>
      </w:r>
      <w:r w:rsidRPr="00FA1566">
        <w:rPr>
          <w:rFonts w:cstheme="minorHAnsi"/>
          <w:i/>
          <w:iCs/>
          <w:color w:val="000000" w:themeColor="text1"/>
        </w:rPr>
        <w:t>Max. 2-3 Absätze</w:t>
      </w:r>
    </w:p>
    <w:p w14:paraId="4D20AD26" w14:textId="77777777" w:rsidR="00B44941" w:rsidRPr="00DB6FE9" w:rsidRDefault="00B44941" w:rsidP="00B44941">
      <w:pPr>
        <w:suppressAutoHyphens/>
        <w:spacing w:before="120" w:after="120" w:line="276" w:lineRule="auto"/>
        <w:contextualSpacing/>
        <w:rPr>
          <w:rFonts w:cstheme="minorHAnsi"/>
          <w:color w:val="000000" w:themeColor="text1"/>
          <w:lang w:val="de-DE"/>
        </w:rPr>
      </w:pPr>
    </w:p>
    <w:p w14:paraId="799F5A4D" w14:textId="77777777" w:rsidR="00B44941" w:rsidRPr="00DB6FE9" w:rsidRDefault="00B44941" w:rsidP="00B44941">
      <w:pPr>
        <w:suppressAutoHyphens/>
        <w:spacing w:before="120" w:after="120" w:line="276" w:lineRule="auto"/>
        <w:contextualSpacing/>
        <w:rPr>
          <w:rFonts w:cstheme="minorHAnsi"/>
          <w:color w:val="000000" w:themeColor="text1"/>
          <w:lang w:val="de-DE"/>
        </w:rPr>
      </w:pPr>
    </w:p>
    <w:p w14:paraId="71583175" w14:textId="77777777" w:rsidR="00B44941" w:rsidRPr="00DB6FE9" w:rsidRDefault="00B44941" w:rsidP="00B44941">
      <w:pPr>
        <w:suppressAutoHyphens/>
        <w:spacing w:before="120" w:after="120" w:line="276" w:lineRule="auto"/>
        <w:contextualSpacing/>
        <w:rPr>
          <w:rFonts w:cstheme="minorHAnsi"/>
          <w:color w:val="000000" w:themeColor="text1"/>
          <w:lang w:val="de-DE"/>
        </w:rPr>
      </w:pPr>
    </w:p>
    <w:p w14:paraId="5F6E4E83" w14:textId="77777777" w:rsidR="00B44941" w:rsidRPr="00DB6FE9" w:rsidRDefault="00B44941" w:rsidP="00B44941">
      <w:pPr>
        <w:suppressAutoHyphens/>
        <w:spacing w:before="120" w:after="120" w:line="276" w:lineRule="auto"/>
        <w:contextualSpacing/>
        <w:rPr>
          <w:rFonts w:cstheme="minorHAnsi"/>
          <w:color w:val="000000" w:themeColor="text1"/>
          <w:lang w:val="de-DE"/>
        </w:rPr>
      </w:pPr>
      <w:r w:rsidRPr="00823758">
        <w:rPr>
          <w:rFonts w:cstheme="minorHAnsi"/>
          <w:color w:val="000000" w:themeColor="text1"/>
        </w:rPr>
        <w:t>Haben Sie sich für die Prävention oder Bekämpfung von geschlechtsspezifischer Gewalt (GBV) eingesetzt? Wenn ja, erläutern Sie bitte diese Arbeit. (</w:t>
      </w:r>
      <w:r w:rsidRPr="002D3B4A">
        <w:rPr>
          <w:rFonts w:cstheme="minorHAnsi"/>
          <w:i/>
          <w:iCs/>
          <w:color w:val="000000" w:themeColor="text1"/>
        </w:rPr>
        <w:t>Vorkenntnisse im Bereich GBV sind keine Voraussetzung für die Bewerbung.</w:t>
      </w:r>
      <w:r>
        <w:rPr>
          <w:rFonts w:cstheme="minorHAnsi"/>
          <w:color w:val="000000" w:themeColor="text1"/>
        </w:rPr>
        <w:t>)</w:t>
      </w:r>
    </w:p>
    <w:p w14:paraId="25C6DEEB" w14:textId="77777777" w:rsidR="00B44941" w:rsidRPr="00DB6FE9" w:rsidRDefault="00B44941" w:rsidP="00B44941">
      <w:pPr>
        <w:suppressAutoHyphens/>
        <w:spacing w:before="120" w:after="120" w:line="276" w:lineRule="auto"/>
        <w:contextualSpacing/>
        <w:rPr>
          <w:rFonts w:cstheme="minorHAnsi"/>
          <w:color w:val="000000" w:themeColor="text1"/>
          <w:highlight w:val="yellow"/>
          <w:lang w:val="de-DE"/>
        </w:rPr>
      </w:pPr>
    </w:p>
    <w:p w14:paraId="5962A35A" w14:textId="77777777" w:rsidR="00B44941" w:rsidRPr="00DB6FE9" w:rsidRDefault="00B44941" w:rsidP="00B44941">
      <w:pPr>
        <w:suppressAutoHyphens/>
        <w:spacing w:before="120" w:after="120" w:line="276" w:lineRule="auto"/>
        <w:contextualSpacing/>
        <w:rPr>
          <w:rFonts w:cstheme="minorHAnsi"/>
          <w:color w:val="000000" w:themeColor="text1"/>
          <w:highlight w:val="yellow"/>
          <w:lang w:val="de-DE"/>
        </w:rPr>
      </w:pPr>
    </w:p>
    <w:p w14:paraId="3821A690" w14:textId="77777777" w:rsidR="00B44941" w:rsidRPr="00DB6FE9" w:rsidRDefault="00B44941" w:rsidP="00B44941">
      <w:pPr>
        <w:suppressAutoHyphens/>
        <w:spacing w:before="120" w:after="120" w:line="276" w:lineRule="auto"/>
        <w:contextualSpacing/>
        <w:rPr>
          <w:rFonts w:cstheme="minorHAnsi"/>
          <w:color w:val="000000" w:themeColor="text1"/>
          <w:highlight w:val="yellow"/>
          <w:lang w:val="de-DE"/>
        </w:rPr>
      </w:pPr>
    </w:p>
    <w:p w14:paraId="7DFFA73E" w14:textId="77777777" w:rsidR="00B44941" w:rsidRPr="00DB6FE9" w:rsidRDefault="00B44941" w:rsidP="00B44941">
      <w:pPr>
        <w:suppressAutoHyphens/>
        <w:spacing w:before="120" w:after="120" w:line="276" w:lineRule="auto"/>
        <w:contextualSpacing/>
        <w:rPr>
          <w:rFonts w:cstheme="minorHAnsi"/>
          <w:color w:val="000000" w:themeColor="text1"/>
          <w:highlight w:val="yellow"/>
          <w:lang w:val="de-DE"/>
        </w:rPr>
      </w:pPr>
    </w:p>
    <w:p w14:paraId="53BFF9EC" w14:textId="77777777" w:rsidR="00B44941" w:rsidRPr="00DB6FE9" w:rsidRDefault="00B44941" w:rsidP="00B44941">
      <w:pPr>
        <w:suppressAutoHyphens/>
        <w:spacing w:before="120" w:after="120" w:line="276" w:lineRule="auto"/>
        <w:contextualSpacing/>
        <w:rPr>
          <w:rFonts w:cstheme="minorHAnsi"/>
          <w:color w:val="000000" w:themeColor="text1"/>
          <w:highlight w:val="yellow"/>
          <w:lang w:val="de-DE"/>
        </w:rPr>
      </w:pPr>
    </w:p>
    <w:p w14:paraId="06E3AB14" w14:textId="77777777" w:rsidR="00B44941" w:rsidRPr="00DB6FE9" w:rsidRDefault="00B44941" w:rsidP="00B44941">
      <w:pPr>
        <w:suppressAutoHyphens/>
        <w:spacing w:before="120" w:after="120" w:line="276" w:lineRule="auto"/>
        <w:contextualSpacing/>
        <w:rPr>
          <w:rFonts w:cstheme="minorHAnsi"/>
          <w:color w:val="000000" w:themeColor="text1"/>
          <w:lang w:val="de-DE"/>
        </w:rPr>
      </w:pPr>
      <w:r w:rsidRPr="00823758">
        <w:rPr>
          <w:rFonts w:cstheme="minorHAnsi"/>
          <w:color w:val="000000" w:themeColor="text1"/>
        </w:rPr>
        <w:t xml:space="preserve">Sind Sie Mitglied von EL*C? </w:t>
      </w:r>
      <w:r w:rsidRPr="007B4FA2">
        <w:rPr>
          <w:rFonts w:cstheme="minorHAnsi"/>
          <w:i/>
          <w:iCs/>
          <w:color w:val="000000" w:themeColor="text1"/>
        </w:rPr>
        <w:t>(Die EL*C-Mitgliedschaft ist keine Voraussetzung für die Bewerbung.)</w:t>
      </w:r>
    </w:p>
    <w:p w14:paraId="6726D7A9" w14:textId="77777777" w:rsidR="00B44941" w:rsidRPr="00DB6FE9" w:rsidRDefault="00B44941" w:rsidP="00B44941">
      <w:pPr>
        <w:suppressAutoHyphens/>
        <w:spacing w:before="120" w:after="120" w:line="276" w:lineRule="auto"/>
        <w:contextualSpacing/>
        <w:rPr>
          <w:rFonts w:cstheme="minorHAnsi"/>
          <w:color w:val="000000" w:themeColor="text1"/>
          <w:lang w:val="de-DE"/>
        </w:rPr>
      </w:pPr>
    </w:p>
    <w:p w14:paraId="582C4D7A" w14:textId="0F0309F1" w:rsidR="00B44941" w:rsidRPr="00DB6FE9" w:rsidRDefault="00B44941" w:rsidP="00B44941">
      <w:pPr>
        <w:suppressAutoHyphens/>
        <w:spacing w:before="120" w:after="120" w:line="276" w:lineRule="auto"/>
        <w:contextualSpacing/>
        <w:rPr>
          <w:rFonts w:cstheme="minorHAnsi"/>
          <w:color w:val="000000" w:themeColor="text1"/>
          <w:lang w:val="de-DE"/>
        </w:rPr>
      </w:pPr>
      <w:r w:rsidRPr="00FA1566">
        <w:rPr>
          <w:rFonts w:cstheme="minorHAnsi"/>
          <w:color w:val="000000" w:themeColor="text1"/>
        </w:rPr>
        <w:t>Ansprechpartner</w:t>
      </w:r>
      <w:r w:rsidR="000A2623">
        <w:rPr>
          <w:rFonts w:cstheme="minorHAnsi"/>
          <w:color w:val="000000" w:themeColor="text1"/>
        </w:rPr>
        <w:t>*in</w:t>
      </w:r>
      <w:r w:rsidRPr="00FA1566">
        <w:rPr>
          <w:rFonts w:cstheme="minorHAnsi"/>
          <w:color w:val="000000" w:themeColor="text1"/>
        </w:rPr>
        <w:t xml:space="preserve"> (Name, E-Mail-Adresse, Telefonnummer):</w:t>
      </w:r>
    </w:p>
    <w:p w14:paraId="36A52E6B" w14:textId="77777777" w:rsidR="00B44941" w:rsidRPr="00DB6FE9" w:rsidRDefault="00B44941" w:rsidP="00B44941">
      <w:pPr>
        <w:suppressAutoHyphens/>
        <w:spacing w:before="120" w:after="120" w:line="276" w:lineRule="auto"/>
        <w:contextualSpacing/>
        <w:rPr>
          <w:rFonts w:cstheme="minorHAnsi"/>
          <w:color w:val="000000" w:themeColor="text1"/>
          <w:lang w:val="de-DE"/>
        </w:rPr>
      </w:pPr>
    </w:p>
    <w:p w14:paraId="79F28454" w14:textId="77777777" w:rsidR="00B44941" w:rsidRPr="00DB6FE9" w:rsidRDefault="00B44941" w:rsidP="00B44941">
      <w:pPr>
        <w:suppressAutoHyphens/>
        <w:spacing w:before="120" w:after="120" w:line="276" w:lineRule="auto"/>
        <w:contextualSpacing/>
        <w:rPr>
          <w:rFonts w:cstheme="minorHAnsi"/>
          <w:color w:val="000000" w:themeColor="text1"/>
          <w:lang w:val="de-DE"/>
        </w:rPr>
      </w:pPr>
      <w:r w:rsidRPr="00FA1566">
        <w:rPr>
          <w:rFonts w:cstheme="minorHAnsi"/>
          <w:color w:val="000000" w:themeColor="text1"/>
        </w:rPr>
        <w:t>Website und/oder Social-Media-Kanäle:</w:t>
      </w:r>
    </w:p>
    <w:p w14:paraId="67CB72F7" w14:textId="77777777" w:rsidR="00B44941" w:rsidRPr="00DB6FE9" w:rsidRDefault="00B44941" w:rsidP="00B44941">
      <w:pPr>
        <w:suppressAutoHyphens/>
        <w:spacing w:before="120" w:after="120" w:line="276" w:lineRule="auto"/>
        <w:contextualSpacing/>
        <w:rPr>
          <w:rFonts w:cstheme="minorHAnsi"/>
          <w:color w:val="000000" w:themeColor="text1"/>
          <w:lang w:val="de-DE"/>
        </w:rPr>
      </w:pPr>
    </w:p>
    <w:p w14:paraId="03064FAA" w14:textId="77777777" w:rsidR="00B44941" w:rsidRPr="00DB6FE9" w:rsidRDefault="00B44941" w:rsidP="00B44941">
      <w:pPr>
        <w:suppressAutoHyphens/>
        <w:spacing w:before="120" w:after="120" w:line="276" w:lineRule="auto"/>
        <w:contextualSpacing/>
        <w:rPr>
          <w:rFonts w:cstheme="minorHAnsi"/>
          <w:color w:val="000000" w:themeColor="text1"/>
          <w:lang w:val="de-DE"/>
        </w:rPr>
      </w:pPr>
      <w:r w:rsidRPr="00FA1566">
        <w:rPr>
          <w:rFonts w:cstheme="minorHAnsi"/>
          <w:color w:val="000000" w:themeColor="text1"/>
        </w:rPr>
        <w:t>Wie viel haben Sie als Organisation im Jahr 2023 ausgegeben (Organisationsbudget in EUR)?</w:t>
      </w:r>
    </w:p>
    <w:p w14:paraId="242AEFBF" w14:textId="77777777" w:rsidR="00B44941" w:rsidRPr="00DB6FE9" w:rsidRDefault="00B44941" w:rsidP="00B44941">
      <w:pPr>
        <w:suppressAutoHyphens/>
        <w:spacing w:before="120" w:after="120" w:line="276" w:lineRule="auto"/>
        <w:contextualSpacing/>
        <w:rPr>
          <w:rFonts w:cstheme="minorHAnsi"/>
          <w:color w:val="000000" w:themeColor="text1"/>
          <w:lang w:val="de-DE"/>
        </w:rPr>
      </w:pPr>
    </w:p>
    <w:p w14:paraId="1E3C34B4" w14:textId="77777777" w:rsidR="00B44941" w:rsidRPr="00FA1566" w:rsidRDefault="00B44941" w:rsidP="00B44941">
      <w:pPr>
        <w:pStyle w:val="ListParagraph"/>
        <w:numPr>
          <w:ilvl w:val="0"/>
          <w:numId w:val="1"/>
        </w:numPr>
        <w:suppressAutoHyphens/>
        <w:spacing w:before="120" w:after="120" w:line="276" w:lineRule="auto"/>
        <w:contextualSpacing/>
        <w:rPr>
          <w:rFonts w:cstheme="minorHAnsi"/>
          <w:color w:val="000000" w:themeColor="text1"/>
          <w:lang w:val="en"/>
        </w:rPr>
      </w:pPr>
      <w:r w:rsidRPr="00FA1566">
        <w:rPr>
          <w:rFonts w:cstheme="minorHAnsi"/>
          <w:color w:val="000000" w:themeColor="text1"/>
        </w:rPr>
        <w:t xml:space="preserve">Der </w:t>
      </w:r>
      <w:proofErr w:type="spellStart"/>
      <w:r w:rsidRPr="00FA1566">
        <w:rPr>
          <w:rFonts w:cstheme="minorHAnsi"/>
          <w:color w:val="000000" w:themeColor="text1"/>
        </w:rPr>
        <w:t>Vorschlag</w:t>
      </w:r>
      <w:proofErr w:type="spellEnd"/>
    </w:p>
    <w:p w14:paraId="06BE9E5B" w14:textId="583C8CB6" w:rsidR="00B44941" w:rsidRPr="00DB6FE9" w:rsidRDefault="00B44941" w:rsidP="00B44941">
      <w:pPr>
        <w:suppressAutoHyphens/>
        <w:spacing w:before="120" w:after="120" w:line="276" w:lineRule="auto"/>
        <w:contextualSpacing/>
        <w:rPr>
          <w:lang w:val="de-DE"/>
        </w:rPr>
      </w:pPr>
      <w:r w:rsidRPr="00FA1566">
        <w:rPr>
          <w:rFonts w:cstheme="minorHAnsi"/>
          <w:color w:val="000000" w:themeColor="text1"/>
        </w:rPr>
        <w:t>Bitte reichen Sie nur einen Vorschlag, ein Antragsformular ein. Sie als Hauptantragsteller</w:t>
      </w:r>
      <w:r w:rsidR="000A2623">
        <w:rPr>
          <w:rFonts w:cstheme="minorHAnsi"/>
          <w:color w:val="000000" w:themeColor="text1"/>
        </w:rPr>
        <w:t>*in</w:t>
      </w:r>
      <w:r w:rsidRPr="00FA1566">
        <w:rPr>
          <w:rFonts w:cstheme="minorHAnsi"/>
          <w:color w:val="000000" w:themeColor="text1"/>
        </w:rPr>
        <w:t xml:space="preserve"> können alle Partner-NRO, einschließlich EL*C-Mitglieder, in die Projektaktivitäten einbeziehen. Die im Rahmen des Projekts geplanten Aktivitäten müssen auf dem Territorium der EU-Mitgliedstaaten und in den am CERV teilnehmenden Ländern </w:t>
      </w:r>
      <w:r w:rsidRPr="00823758">
        <w:rPr>
          <w:rFonts w:cstheme="minorHAnsi"/>
          <w:spacing w:val="-2"/>
        </w:rPr>
        <w:t>(derzeit Bosnien und Herzegowina, Kosovo und Serbien) stattfinden</w:t>
      </w:r>
      <w:r w:rsidRPr="00823758">
        <w:rPr>
          <w:rFonts w:cstheme="minorHAnsi"/>
          <w:color w:val="000000" w:themeColor="text1"/>
        </w:rPr>
        <w:t xml:space="preserve">. </w:t>
      </w:r>
      <w:r w:rsidRPr="00823758">
        <w:t>Bewerbungen können in einer von zwei Kategorien eingereicht werden:</w:t>
      </w:r>
    </w:p>
    <w:p w14:paraId="59CDCF0A" w14:textId="77777777" w:rsidR="00B44941" w:rsidRPr="00DB6FE9" w:rsidRDefault="00B44941" w:rsidP="00B44941">
      <w:pPr>
        <w:suppressAutoHyphens/>
        <w:spacing w:before="120" w:after="120" w:line="276" w:lineRule="auto"/>
        <w:contextualSpacing/>
        <w:rPr>
          <w:rFonts w:cstheme="minorHAnsi"/>
          <w:color w:val="000000" w:themeColor="text1"/>
          <w:lang w:val="de-DE"/>
        </w:rPr>
      </w:pPr>
    </w:p>
    <w:p w14:paraId="478CA57F" w14:textId="77777777" w:rsidR="00B44941" w:rsidRPr="00497BEC" w:rsidRDefault="00B44941" w:rsidP="00B44941">
      <w:pPr>
        <w:autoSpaceDE w:val="0"/>
        <w:autoSpaceDN w:val="0"/>
        <w:adjustRightInd w:val="0"/>
        <w:spacing w:after="0" w:line="240" w:lineRule="auto"/>
        <w:ind w:firstLine="720"/>
        <w:rPr>
          <w:rFonts w:cstheme="minorHAnsi"/>
          <w:b/>
          <w:bCs/>
        </w:rPr>
      </w:pPr>
      <w:r w:rsidRPr="00497BEC">
        <w:rPr>
          <w:rFonts w:cstheme="minorHAnsi"/>
          <w:b/>
          <w:bCs/>
        </w:rPr>
        <w:t>-Kategorie I.: Aufnahme und Anpassung von GBV-Arbeit</w:t>
      </w:r>
    </w:p>
    <w:p w14:paraId="79B5E46E" w14:textId="77777777" w:rsidR="00B44941" w:rsidRDefault="00B44941" w:rsidP="00B44941">
      <w:pPr>
        <w:autoSpaceDE w:val="0"/>
        <w:autoSpaceDN w:val="0"/>
        <w:adjustRightInd w:val="0"/>
        <w:spacing w:after="0" w:line="240" w:lineRule="auto"/>
        <w:rPr>
          <w:rFonts w:cstheme="minorHAnsi"/>
        </w:rPr>
      </w:pPr>
    </w:p>
    <w:p w14:paraId="5209545C" w14:textId="295F3287" w:rsidR="00B44941" w:rsidRPr="00796FA3" w:rsidRDefault="00B44941" w:rsidP="00B44941">
      <w:pPr>
        <w:autoSpaceDE w:val="0"/>
        <w:autoSpaceDN w:val="0"/>
        <w:adjustRightInd w:val="0"/>
        <w:spacing w:after="0" w:line="240" w:lineRule="auto"/>
        <w:rPr>
          <w:rFonts w:cstheme="minorHAnsi"/>
        </w:rPr>
      </w:pPr>
      <w:r w:rsidRPr="00796FA3">
        <w:rPr>
          <w:rFonts w:cstheme="minorHAnsi"/>
        </w:rPr>
        <w:t>Diese Kategorie wird für LBTIQ-</w:t>
      </w:r>
      <w:r w:rsidR="000D3989">
        <w:rPr>
          <w:rFonts w:cstheme="minorHAnsi"/>
        </w:rPr>
        <w:t>NRO</w:t>
      </w:r>
      <w:r w:rsidRPr="00796FA3">
        <w:rPr>
          <w:rFonts w:cstheme="minorHAnsi"/>
        </w:rPr>
        <w:t>s empfohlen, die neue Arbeit einführen oder bestehende Arbeit für LBTIQ-Frauen und nicht-binäre Personen anpassen oder mit anderen Interessengruppen an der Anpassung bestehender Arbeit arbeiten. Zum Beispiel kann ein LBTIQ-</w:t>
      </w:r>
      <w:r w:rsidR="000D3989">
        <w:rPr>
          <w:rFonts w:cstheme="minorHAnsi"/>
        </w:rPr>
        <w:t>NRO</w:t>
      </w:r>
      <w:r w:rsidRPr="00796FA3">
        <w:rPr>
          <w:rFonts w:cstheme="minorHAnsi"/>
        </w:rPr>
        <w:t xml:space="preserve"> seine eigenen Dienste zur Unterstützung von Opfern einführen oder mit bestehenden Dienstleistern – z. B. Frauen- oder LGBTIQ-Krisenzentren, anderen Dienstleistern – an der Einführung eines neuen Serviceelements arbeiten, um den spezifischen Bedürfnissen von LBTIQ-Frauen und nicht-binären Personen gerecht zu werden. Es wird auch für diejenigen empfohlen, die ein neues Element in die bestehende Service-, Outreach-, Präventions- oder Advocacy-Arbeit einführen, um den spezifischen Bedürfnissen der LBTIQ-Gemeinschaft oder ihrer Teile (z. B. Mitglieder, die in ländlichen Gebieten leben, Personen, die </w:t>
      </w:r>
      <w:r w:rsidRPr="00796FA3">
        <w:rPr>
          <w:rFonts w:cstheme="minorHAnsi"/>
        </w:rPr>
        <w:lastRenderedPageBreak/>
        <w:t xml:space="preserve">Mehrfachdiskriminierung ausgesetzt sind usw.) gerecht zu werden. Projekte werden ermutigt, Zusammenarbeit und Lernen zu beinhalten. Die Förderanträge können zwischen 10.000 und 30.000 EUR liegen. </w:t>
      </w:r>
    </w:p>
    <w:p w14:paraId="4AF625C3" w14:textId="77777777" w:rsidR="00B44941" w:rsidRPr="00BE3872" w:rsidRDefault="00B44941" w:rsidP="00B44941">
      <w:pPr>
        <w:suppressAutoHyphens/>
        <w:spacing w:before="120" w:after="120" w:line="276" w:lineRule="auto"/>
        <w:contextualSpacing/>
        <w:rPr>
          <w:rFonts w:cstheme="minorHAnsi"/>
          <w:color w:val="000000" w:themeColor="text1"/>
        </w:rPr>
      </w:pPr>
    </w:p>
    <w:p w14:paraId="60138999" w14:textId="77777777" w:rsidR="00B44941" w:rsidRPr="00497BEC" w:rsidRDefault="00B44941" w:rsidP="00B44941">
      <w:pPr>
        <w:autoSpaceDE w:val="0"/>
        <w:autoSpaceDN w:val="0"/>
        <w:adjustRightInd w:val="0"/>
        <w:spacing w:after="0" w:line="240" w:lineRule="auto"/>
        <w:rPr>
          <w:rFonts w:cstheme="minorHAnsi"/>
          <w:b/>
          <w:bCs/>
        </w:rPr>
      </w:pPr>
      <w:r w:rsidRPr="00796FA3">
        <w:rPr>
          <w:rFonts w:cstheme="minorHAnsi"/>
        </w:rPr>
        <w:tab/>
      </w:r>
      <w:r w:rsidRPr="00497BEC">
        <w:rPr>
          <w:rFonts w:cstheme="minorHAnsi"/>
          <w:b/>
          <w:bCs/>
        </w:rPr>
        <w:t>-Kategorie II.: Ausweitung der GBV-Arbeit</w:t>
      </w:r>
    </w:p>
    <w:p w14:paraId="689291AA" w14:textId="77777777" w:rsidR="00B44941" w:rsidRPr="00796FA3" w:rsidRDefault="00B44941" w:rsidP="00B44941">
      <w:pPr>
        <w:autoSpaceDE w:val="0"/>
        <w:autoSpaceDN w:val="0"/>
        <w:adjustRightInd w:val="0"/>
        <w:spacing w:after="0" w:line="240" w:lineRule="auto"/>
        <w:rPr>
          <w:rFonts w:cstheme="minorHAnsi"/>
        </w:rPr>
      </w:pPr>
    </w:p>
    <w:p w14:paraId="59EB13DA" w14:textId="14F9566F" w:rsidR="00B44941" w:rsidRDefault="00B44941" w:rsidP="00B44941">
      <w:pPr>
        <w:autoSpaceDE w:val="0"/>
        <w:autoSpaceDN w:val="0"/>
        <w:adjustRightInd w:val="0"/>
        <w:spacing w:after="0" w:line="240" w:lineRule="auto"/>
        <w:rPr>
          <w:rFonts w:cstheme="minorHAnsi"/>
        </w:rPr>
      </w:pPr>
      <w:r w:rsidRPr="00796FA3">
        <w:rPr>
          <w:rFonts w:cstheme="minorHAnsi"/>
        </w:rPr>
        <w:t>Diese Kategorie wird für LBTIQ-</w:t>
      </w:r>
      <w:r w:rsidR="000D3989">
        <w:rPr>
          <w:rFonts w:cstheme="minorHAnsi"/>
        </w:rPr>
        <w:t>NRO</w:t>
      </w:r>
      <w:r w:rsidRPr="00796FA3">
        <w:rPr>
          <w:rFonts w:cstheme="minorHAnsi"/>
        </w:rPr>
        <w:t>s empfohlen, die sich bereits mit der Prävention oder Bekämpfung von geschlechtsspezifischer Gewalt befassen und planen, sie zu konsolidieren, zu wachsen, zu erweitern, in neue Richtungen zu entwickeln oder ihre Arbeit auf eine neue Ebene zu vertiefen. Es wird auch für Koalitionen zivilgesellschaftlicher Organisationen empfohlen, die eine bessere Bereitstellung von Dienstleistungen und/oder einen Systemwandel auf lokaler, nationaler oder regionaler Ebene anstreben. Projekte werden ermutigt, Zusammenarbeit und Lernen zu beinhalten. Die Förderanträge können zwischen 30.000 und 60.000 EUR liegen.</w:t>
      </w:r>
    </w:p>
    <w:p w14:paraId="2A657E05" w14:textId="77777777" w:rsidR="00B44941" w:rsidRPr="004F23FF" w:rsidRDefault="00B44941" w:rsidP="00B44941">
      <w:pPr>
        <w:suppressAutoHyphens/>
        <w:spacing w:before="120" w:after="120" w:line="276" w:lineRule="auto"/>
        <w:contextualSpacing/>
        <w:rPr>
          <w:rFonts w:cstheme="minorHAnsi"/>
        </w:rPr>
      </w:pPr>
    </w:p>
    <w:p w14:paraId="12A047E8" w14:textId="54A1D11B" w:rsidR="00B44941" w:rsidRPr="00DB6FE9" w:rsidRDefault="00B44941" w:rsidP="00B44941">
      <w:pPr>
        <w:suppressAutoHyphens/>
        <w:spacing w:before="120" w:after="120" w:line="276" w:lineRule="auto"/>
        <w:contextualSpacing/>
        <w:rPr>
          <w:rFonts w:cstheme="minorHAnsi"/>
          <w:color w:val="000000" w:themeColor="text1"/>
          <w:lang w:val="de-DE"/>
        </w:rPr>
      </w:pPr>
      <w:r w:rsidRPr="004F23FF">
        <w:rPr>
          <w:rFonts w:cstheme="minorHAnsi"/>
        </w:rPr>
        <w:t xml:space="preserve">EL*C plant, im Jahr 2025 eine weitere Aufforderung zur Einreichung von Vorschlägen zu veröffentlichen. Bewerber können sich </w:t>
      </w:r>
      <w:r w:rsidR="000D3989">
        <w:rPr>
          <w:rFonts w:cstheme="minorHAnsi"/>
        </w:rPr>
        <w:t xml:space="preserve">auch in 2025 </w:t>
      </w:r>
      <w:r w:rsidRPr="004F23FF">
        <w:rPr>
          <w:rFonts w:cstheme="minorHAnsi"/>
        </w:rPr>
        <w:t>bewerben, aber der kumulierte Betrag von 60.000 EUR kann in den beiden Zyklen nicht überschritten werden.</w:t>
      </w:r>
    </w:p>
    <w:p w14:paraId="29F34AB3" w14:textId="77777777" w:rsidR="00B44941" w:rsidRPr="00DB6FE9" w:rsidRDefault="00B44941" w:rsidP="00B44941">
      <w:pPr>
        <w:suppressAutoHyphens/>
        <w:spacing w:before="120" w:after="120" w:line="276" w:lineRule="auto"/>
        <w:contextualSpacing/>
        <w:rPr>
          <w:rFonts w:cstheme="minorHAnsi"/>
          <w:color w:val="000000" w:themeColor="text1"/>
          <w:lang w:val="de-DE"/>
        </w:rPr>
      </w:pPr>
    </w:p>
    <w:p w14:paraId="75859070" w14:textId="77777777" w:rsidR="00B44941" w:rsidRPr="00DB6FE9" w:rsidRDefault="00B44941" w:rsidP="00B44941">
      <w:pPr>
        <w:suppressAutoHyphens/>
        <w:spacing w:before="120" w:after="120" w:line="276" w:lineRule="auto"/>
        <w:contextualSpacing/>
        <w:rPr>
          <w:rFonts w:cstheme="minorHAnsi"/>
          <w:color w:val="000000" w:themeColor="text1"/>
          <w:lang w:val="de-DE"/>
        </w:rPr>
      </w:pPr>
      <w:r w:rsidRPr="00823758">
        <w:rPr>
          <w:rFonts w:cstheme="minorHAnsi"/>
          <w:color w:val="000000" w:themeColor="text1"/>
        </w:rPr>
        <w:t>In welcher Kategorie möchten Sie das Projekt einreichen?</w:t>
      </w:r>
    </w:p>
    <w:p w14:paraId="2003099B" w14:textId="77777777" w:rsidR="00B44941" w:rsidRPr="00DB6FE9" w:rsidRDefault="00B44941" w:rsidP="00B44941">
      <w:pPr>
        <w:suppressAutoHyphens/>
        <w:spacing w:before="120" w:after="120" w:line="276" w:lineRule="auto"/>
        <w:contextualSpacing/>
        <w:rPr>
          <w:rFonts w:cstheme="minorHAnsi"/>
          <w:color w:val="000000" w:themeColor="text1"/>
          <w:lang w:val="de-DE"/>
        </w:rPr>
      </w:pPr>
    </w:p>
    <w:p w14:paraId="2F944EF5" w14:textId="77777777" w:rsidR="00B44941" w:rsidRPr="003802CA" w:rsidRDefault="00B44941" w:rsidP="00B44941">
      <w:pPr>
        <w:suppressAutoHyphens/>
        <w:spacing w:before="120" w:after="120" w:line="276" w:lineRule="auto"/>
        <w:contextualSpacing/>
        <w:rPr>
          <w:rFonts w:cstheme="minorHAnsi"/>
        </w:rPr>
      </w:pPr>
      <w:r w:rsidRPr="00823758">
        <w:rPr>
          <w:rFonts w:cstheme="minorHAnsi"/>
          <w:color w:val="000000" w:themeColor="text1"/>
        </w:rPr>
        <w:t>Wie hoch ist der geforderte Betrag? (</w:t>
      </w:r>
      <w:r w:rsidRPr="00823758">
        <w:rPr>
          <w:color w:val="000000"/>
        </w:rPr>
        <w:t>Für Kategorie I:</w:t>
      </w:r>
      <w:r w:rsidRPr="00823758">
        <w:rPr>
          <w:rFonts w:cstheme="minorHAnsi"/>
        </w:rPr>
        <w:t xml:space="preserve"> von 10.000 bis 30.000 EUR; und für Kategorie II von 30.000 bis 60.000 EUR.) </w:t>
      </w:r>
    </w:p>
    <w:p w14:paraId="67A5EA10" w14:textId="77777777" w:rsidR="00B44941" w:rsidRDefault="00B44941" w:rsidP="00B44941">
      <w:pPr>
        <w:suppressAutoHyphens/>
        <w:spacing w:before="120" w:after="120" w:line="276" w:lineRule="auto"/>
        <w:contextualSpacing/>
        <w:rPr>
          <w:rFonts w:cstheme="minorHAnsi"/>
          <w:color w:val="000000" w:themeColor="text1"/>
        </w:rPr>
      </w:pPr>
    </w:p>
    <w:p w14:paraId="63115894" w14:textId="77777777" w:rsidR="00B44941" w:rsidRDefault="00B44941" w:rsidP="00B44941">
      <w:pPr>
        <w:suppressAutoHyphens/>
        <w:spacing w:before="120" w:after="120" w:line="276" w:lineRule="auto"/>
        <w:contextualSpacing/>
        <w:rPr>
          <w:rFonts w:cstheme="minorHAnsi"/>
          <w:color w:val="000000" w:themeColor="text1"/>
        </w:rPr>
      </w:pPr>
      <w:r w:rsidRPr="00FA1566">
        <w:t>Zusätzliche Mittel / Gesamtbudget des Projekts</w:t>
      </w:r>
      <w:r w:rsidRPr="00FA1566">
        <w:rPr>
          <w:rStyle w:val="FootnoteReference"/>
        </w:rPr>
        <w:footnoteReference w:id="2"/>
      </w:r>
      <w:r w:rsidRPr="00FA1566">
        <w:t>:</w:t>
      </w:r>
    </w:p>
    <w:p w14:paraId="2B800DC5" w14:textId="77777777" w:rsidR="00B44941" w:rsidRPr="003802CA" w:rsidRDefault="00B44941" w:rsidP="00B44941">
      <w:pPr>
        <w:suppressAutoHyphens/>
        <w:spacing w:before="120" w:after="120" w:line="276" w:lineRule="auto"/>
        <w:contextualSpacing/>
        <w:rPr>
          <w:rFonts w:cstheme="minorHAnsi"/>
          <w:color w:val="000000" w:themeColor="text1"/>
        </w:rPr>
      </w:pPr>
    </w:p>
    <w:p w14:paraId="6A9CF689" w14:textId="77777777" w:rsidR="00B44941" w:rsidRPr="00DB6FE9" w:rsidRDefault="00B44941" w:rsidP="00B44941">
      <w:pPr>
        <w:suppressAutoHyphens/>
        <w:spacing w:before="120" w:after="120" w:line="276" w:lineRule="auto"/>
        <w:contextualSpacing/>
        <w:rPr>
          <w:rFonts w:cstheme="minorHAnsi"/>
          <w:color w:val="000000" w:themeColor="text1"/>
          <w:lang w:val="de-DE"/>
        </w:rPr>
      </w:pPr>
      <w:r w:rsidRPr="00FA1566">
        <w:rPr>
          <w:rFonts w:cstheme="minorHAnsi"/>
          <w:color w:val="000000" w:themeColor="text1"/>
        </w:rPr>
        <w:t>Titel des Projekts:</w:t>
      </w:r>
    </w:p>
    <w:p w14:paraId="22AAD9E9" w14:textId="77777777" w:rsidR="00B44941" w:rsidRPr="00DB6FE9" w:rsidRDefault="00B44941" w:rsidP="00B44941">
      <w:pPr>
        <w:suppressAutoHyphens/>
        <w:spacing w:before="120" w:after="120" w:line="276" w:lineRule="auto"/>
        <w:contextualSpacing/>
        <w:rPr>
          <w:rFonts w:cstheme="minorHAnsi"/>
          <w:color w:val="000000" w:themeColor="text1"/>
          <w:lang w:val="de-DE"/>
        </w:rPr>
      </w:pPr>
    </w:p>
    <w:p w14:paraId="0F7687F4" w14:textId="77777777" w:rsidR="00B44941" w:rsidRPr="00DB6FE9" w:rsidRDefault="00B44941" w:rsidP="00B44941">
      <w:pPr>
        <w:suppressAutoHyphens/>
        <w:spacing w:before="120" w:after="120" w:line="276" w:lineRule="auto"/>
        <w:contextualSpacing/>
        <w:rPr>
          <w:rFonts w:cstheme="minorHAnsi"/>
          <w:color w:val="000000" w:themeColor="text1"/>
          <w:lang w:val="de-DE"/>
        </w:rPr>
      </w:pPr>
    </w:p>
    <w:p w14:paraId="514A59FB" w14:textId="77777777" w:rsidR="00B44941" w:rsidRPr="00DB6FE9" w:rsidRDefault="00B44941" w:rsidP="00B44941">
      <w:pPr>
        <w:suppressAutoHyphens/>
        <w:spacing w:before="120" w:after="120" w:line="276" w:lineRule="auto"/>
        <w:contextualSpacing/>
        <w:rPr>
          <w:rFonts w:cstheme="minorHAnsi"/>
          <w:color w:val="000000" w:themeColor="text1"/>
          <w:lang w:val="de-DE"/>
        </w:rPr>
      </w:pPr>
      <w:r w:rsidRPr="00FA1566">
        <w:rPr>
          <w:rFonts w:cstheme="minorHAnsi"/>
          <w:color w:val="000000" w:themeColor="text1"/>
        </w:rPr>
        <w:t>Was ist Ihr Hauptziel mit diesem Projekt?</w:t>
      </w:r>
    </w:p>
    <w:p w14:paraId="2C6AD0D2" w14:textId="77777777" w:rsidR="00B44941" w:rsidRPr="00DB6FE9" w:rsidRDefault="00B44941" w:rsidP="00B44941">
      <w:pPr>
        <w:suppressAutoHyphens/>
        <w:spacing w:before="120" w:after="120" w:line="276" w:lineRule="auto"/>
        <w:contextualSpacing/>
        <w:rPr>
          <w:rFonts w:cstheme="minorHAnsi"/>
          <w:color w:val="000000" w:themeColor="text1"/>
          <w:lang w:val="de-DE"/>
        </w:rPr>
      </w:pPr>
    </w:p>
    <w:p w14:paraId="18D9CB94" w14:textId="77777777" w:rsidR="00B44941" w:rsidRPr="00DB6FE9" w:rsidRDefault="00B44941" w:rsidP="00B44941">
      <w:pPr>
        <w:suppressAutoHyphens/>
        <w:spacing w:before="120" w:after="120" w:line="276" w:lineRule="auto"/>
        <w:contextualSpacing/>
        <w:rPr>
          <w:rFonts w:cstheme="minorHAnsi"/>
          <w:color w:val="000000" w:themeColor="text1"/>
          <w:lang w:val="de-DE"/>
        </w:rPr>
      </w:pPr>
    </w:p>
    <w:p w14:paraId="7663A496" w14:textId="77777777" w:rsidR="00B44941" w:rsidRPr="00DB6FE9" w:rsidRDefault="00B44941" w:rsidP="00B44941">
      <w:pPr>
        <w:suppressAutoHyphens/>
        <w:spacing w:before="120" w:after="120" w:line="276" w:lineRule="auto"/>
        <w:contextualSpacing/>
        <w:rPr>
          <w:rFonts w:cstheme="minorHAnsi"/>
          <w:color w:val="000000" w:themeColor="text1"/>
          <w:lang w:val="de-DE"/>
        </w:rPr>
      </w:pPr>
    </w:p>
    <w:p w14:paraId="67ADF4B1" w14:textId="77777777" w:rsidR="00B44941" w:rsidRPr="00DB6FE9" w:rsidRDefault="00B44941" w:rsidP="00B44941">
      <w:pPr>
        <w:suppressAutoHyphens/>
        <w:spacing w:before="120" w:after="120" w:line="276" w:lineRule="auto"/>
        <w:contextualSpacing/>
        <w:rPr>
          <w:rFonts w:cstheme="minorHAnsi"/>
          <w:color w:val="000000" w:themeColor="text1"/>
          <w:lang w:val="de-DE"/>
        </w:rPr>
      </w:pPr>
    </w:p>
    <w:p w14:paraId="17912137" w14:textId="77777777" w:rsidR="00B44941" w:rsidRDefault="00B44941" w:rsidP="00B44941">
      <w:pPr>
        <w:suppressAutoHyphens/>
        <w:spacing w:before="120" w:after="120" w:line="276" w:lineRule="auto"/>
        <w:contextualSpacing/>
        <w:rPr>
          <w:rFonts w:cstheme="minorHAnsi"/>
          <w:color w:val="000000" w:themeColor="text1"/>
          <w:lang w:val="de-DE"/>
        </w:rPr>
      </w:pPr>
    </w:p>
    <w:p w14:paraId="4FA60DAD" w14:textId="77777777" w:rsidR="000D3989" w:rsidRDefault="000D3989" w:rsidP="00B44941">
      <w:pPr>
        <w:suppressAutoHyphens/>
        <w:spacing w:before="120" w:after="120" w:line="276" w:lineRule="auto"/>
        <w:contextualSpacing/>
        <w:rPr>
          <w:rFonts w:cstheme="minorHAnsi"/>
          <w:color w:val="000000" w:themeColor="text1"/>
          <w:lang w:val="de-DE"/>
        </w:rPr>
      </w:pPr>
    </w:p>
    <w:p w14:paraId="10A83170" w14:textId="77777777" w:rsidR="000D3989" w:rsidRDefault="000D3989" w:rsidP="00B44941">
      <w:pPr>
        <w:suppressAutoHyphens/>
        <w:spacing w:before="120" w:after="120" w:line="276" w:lineRule="auto"/>
        <w:contextualSpacing/>
        <w:rPr>
          <w:rFonts w:cstheme="minorHAnsi"/>
          <w:color w:val="000000" w:themeColor="text1"/>
          <w:lang w:val="de-DE"/>
        </w:rPr>
      </w:pPr>
    </w:p>
    <w:p w14:paraId="23197131" w14:textId="77777777" w:rsidR="000D3989" w:rsidRDefault="000D3989" w:rsidP="00B44941">
      <w:pPr>
        <w:suppressAutoHyphens/>
        <w:spacing w:before="120" w:after="120" w:line="276" w:lineRule="auto"/>
        <w:contextualSpacing/>
        <w:rPr>
          <w:rFonts w:cstheme="minorHAnsi"/>
          <w:color w:val="000000" w:themeColor="text1"/>
          <w:lang w:val="de-DE"/>
        </w:rPr>
      </w:pPr>
    </w:p>
    <w:p w14:paraId="35B3F893" w14:textId="77777777" w:rsidR="00B44941" w:rsidRPr="00DB6FE9" w:rsidRDefault="00B44941" w:rsidP="00B44941">
      <w:pPr>
        <w:suppressAutoHyphens/>
        <w:spacing w:before="120" w:after="120" w:line="276" w:lineRule="auto"/>
        <w:contextualSpacing/>
        <w:rPr>
          <w:rFonts w:cstheme="minorHAnsi"/>
          <w:color w:val="000000" w:themeColor="text1"/>
          <w:lang w:val="de-DE"/>
        </w:rPr>
      </w:pPr>
      <w:r w:rsidRPr="00FA1566">
        <w:rPr>
          <w:rFonts w:cstheme="minorHAnsi"/>
          <w:color w:val="000000" w:themeColor="text1"/>
        </w:rPr>
        <w:lastRenderedPageBreak/>
        <w:t>Bitte geben Sie aus der nachstehenden Liste (siehe Fußnote) an, zu welchem/welchen Ziel(en) das Projekt beiträgt</w:t>
      </w:r>
      <w:r w:rsidRPr="00FA1566">
        <w:rPr>
          <w:rStyle w:val="FootnoteReference"/>
        </w:rPr>
        <w:footnoteReference w:id="3"/>
      </w:r>
      <w:r w:rsidRPr="00FA1566">
        <w:t>:</w:t>
      </w:r>
    </w:p>
    <w:p w14:paraId="5453DEB7" w14:textId="77777777" w:rsidR="00B44941" w:rsidRPr="00DB6FE9" w:rsidRDefault="00B44941" w:rsidP="00B44941">
      <w:pPr>
        <w:suppressAutoHyphens/>
        <w:spacing w:before="120" w:after="120" w:line="276" w:lineRule="auto"/>
        <w:contextualSpacing/>
        <w:rPr>
          <w:rFonts w:cstheme="minorHAnsi"/>
          <w:color w:val="000000" w:themeColor="text1"/>
          <w:lang w:val="de-DE"/>
        </w:rPr>
      </w:pPr>
    </w:p>
    <w:p w14:paraId="3093FEFA" w14:textId="77777777" w:rsidR="00B44941" w:rsidRPr="00DB6FE9" w:rsidRDefault="00B44941" w:rsidP="00B44941">
      <w:pPr>
        <w:suppressAutoHyphens/>
        <w:spacing w:before="120" w:after="120" w:line="276" w:lineRule="auto"/>
        <w:contextualSpacing/>
        <w:rPr>
          <w:rFonts w:cstheme="minorHAnsi"/>
          <w:color w:val="000000" w:themeColor="text1"/>
          <w:lang w:val="de-DE"/>
        </w:rPr>
      </w:pPr>
    </w:p>
    <w:p w14:paraId="38A99742" w14:textId="77777777" w:rsidR="00B44941" w:rsidRPr="00DB6FE9" w:rsidRDefault="00B44941" w:rsidP="00B44941">
      <w:pPr>
        <w:suppressAutoHyphens/>
        <w:spacing w:before="120" w:after="120" w:line="276" w:lineRule="auto"/>
        <w:contextualSpacing/>
        <w:rPr>
          <w:rFonts w:cstheme="minorHAnsi"/>
          <w:color w:val="000000" w:themeColor="text1"/>
          <w:lang w:val="de-DE"/>
        </w:rPr>
      </w:pPr>
    </w:p>
    <w:p w14:paraId="5D1CA208" w14:textId="77777777" w:rsidR="00B44941" w:rsidRPr="00DB6FE9" w:rsidRDefault="00B44941" w:rsidP="00B44941">
      <w:pPr>
        <w:suppressAutoHyphens/>
        <w:spacing w:before="120" w:after="120" w:line="276" w:lineRule="auto"/>
        <w:contextualSpacing/>
        <w:rPr>
          <w:rFonts w:cstheme="minorHAnsi"/>
          <w:color w:val="000000" w:themeColor="text1"/>
          <w:lang w:val="de-DE"/>
        </w:rPr>
      </w:pPr>
    </w:p>
    <w:p w14:paraId="2E80EBB1" w14:textId="77777777" w:rsidR="00B44941" w:rsidRPr="00DB6FE9" w:rsidRDefault="00B44941" w:rsidP="00B44941">
      <w:pPr>
        <w:suppressAutoHyphens/>
        <w:spacing w:before="120" w:after="120" w:line="276" w:lineRule="auto"/>
        <w:contextualSpacing/>
        <w:rPr>
          <w:rFonts w:cstheme="minorHAnsi"/>
          <w:color w:val="000000" w:themeColor="text1"/>
          <w:lang w:val="de-DE"/>
        </w:rPr>
      </w:pPr>
    </w:p>
    <w:p w14:paraId="22DEB686" w14:textId="77777777" w:rsidR="00B44941" w:rsidRPr="00DB6FE9" w:rsidRDefault="00B44941" w:rsidP="00B44941">
      <w:pPr>
        <w:suppressAutoHyphens/>
        <w:spacing w:before="120" w:after="120" w:line="276" w:lineRule="auto"/>
        <w:contextualSpacing/>
        <w:rPr>
          <w:rFonts w:cstheme="minorHAnsi"/>
          <w:color w:val="000000" w:themeColor="text1"/>
          <w:lang w:val="de-DE"/>
        </w:rPr>
      </w:pPr>
    </w:p>
    <w:p w14:paraId="550D089F" w14:textId="77777777" w:rsidR="00B44941" w:rsidRPr="00DB6FE9" w:rsidRDefault="00B44941" w:rsidP="00B44941">
      <w:pPr>
        <w:suppressAutoHyphens/>
        <w:spacing w:before="120" w:after="120" w:line="276" w:lineRule="auto"/>
        <w:contextualSpacing/>
        <w:rPr>
          <w:rFonts w:cstheme="minorHAnsi"/>
          <w:color w:val="000000" w:themeColor="text1"/>
          <w:lang w:val="de-DE"/>
        </w:rPr>
      </w:pPr>
      <w:r w:rsidRPr="00FA1566">
        <w:rPr>
          <w:rFonts w:cstheme="minorHAnsi"/>
          <w:color w:val="000000" w:themeColor="text1"/>
        </w:rPr>
        <w:t xml:space="preserve">Bitte erzählen Sie uns von Ihrem Projekt, indem Sie vier Fragen beantworten! </w:t>
      </w:r>
    </w:p>
    <w:p w14:paraId="7010A2B6" w14:textId="77777777" w:rsidR="00B44941" w:rsidRPr="00DB6FE9" w:rsidRDefault="00B44941" w:rsidP="00B44941">
      <w:pPr>
        <w:suppressAutoHyphens/>
        <w:spacing w:before="120" w:after="120" w:line="276" w:lineRule="auto"/>
        <w:contextualSpacing/>
        <w:rPr>
          <w:lang w:val="de-DE"/>
        </w:rPr>
      </w:pPr>
      <w:r w:rsidRPr="00FA1566">
        <w:rPr>
          <w:rFonts w:cstheme="minorHAnsi"/>
          <w:color w:val="000000" w:themeColor="text1"/>
        </w:rPr>
        <w:t xml:space="preserve">1. Welche Aktivitäten planen Sie? </w:t>
      </w:r>
      <w:r w:rsidRPr="00FA1566">
        <w:rPr>
          <w:i/>
          <w:iCs/>
        </w:rPr>
        <w:t>Gefördert werden können nur Aktivitäten in dieser Liste</w:t>
      </w:r>
      <w:r w:rsidRPr="00FA1566">
        <w:rPr>
          <w:rStyle w:val="FootnoteReference"/>
          <w:i/>
          <w:iCs/>
        </w:rPr>
        <w:footnoteReference w:id="4"/>
      </w:r>
      <w:r w:rsidRPr="00FA1566">
        <w:rPr>
          <w:i/>
          <w:iCs/>
        </w:rPr>
        <w:t>, daher bitte keine nicht aufgeführten Aktivitäten einbeziehen</w:t>
      </w:r>
      <w:r w:rsidRPr="00FA1566">
        <w:t xml:space="preserve">. </w:t>
      </w:r>
    </w:p>
    <w:p w14:paraId="493F0FFC" w14:textId="77777777" w:rsidR="00B44941" w:rsidRPr="00DB6FE9" w:rsidRDefault="00B44941" w:rsidP="00B44941">
      <w:pPr>
        <w:suppressAutoHyphens/>
        <w:spacing w:before="120" w:after="120" w:line="276" w:lineRule="auto"/>
        <w:contextualSpacing/>
        <w:rPr>
          <w:rFonts w:cstheme="minorHAnsi"/>
          <w:color w:val="000000" w:themeColor="text1"/>
          <w:lang w:val="de-DE"/>
        </w:rPr>
      </w:pPr>
      <w:r w:rsidRPr="00FA1566">
        <w:lastRenderedPageBreak/>
        <w:t xml:space="preserve">2. </w:t>
      </w:r>
      <w:r w:rsidRPr="00FA1566">
        <w:rPr>
          <w:rFonts w:cstheme="minorHAnsi"/>
          <w:color w:val="000000" w:themeColor="text1"/>
        </w:rPr>
        <w:t xml:space="preserve">Mit welchen Mitgliedern der LBTIQ-Community werden Sie zusammenarbeiten? </w:t>
      </w:r>
    </w:p>
    <w:p w14:paraId="135517BB" w14:textId="1EDBC586" w:rsidR="00B44941" w:rsidRPr="00DB6FE9" w:rsidRDefault="00B44941" w:rsidP="00B44941">
      <w:pPr>
        <w:suppressAutoHyphens/>
        <w:spacing w:before="120" w:after="120" w:line="276" w:lineRule="auto"/>
        <w:contextualSpacing/>
        <w:rPr>
          <w:rFonts w:cstheme="minorHAnsi"/>
          <w:color w:val="000000" w:themeColor="text1"/>
          <w:lang w:val="de-DE"/>
        </w:rPr>
      </w:pPr>
      <w:r>
        <w:rPr>
          <w:rFonts w:cstheme="minorHAnsi"/>
          <w:color w:val="000000" w:themeColor="text1"/>
        </w:rPr>
        <w:t>3. Welche N</w:t>
      </w:r>
      <w:r w:rsidR="00D13A1A">
        <w:rPr>
          <w:rFonts w:cstheme="minorHAnsi"/>
          <w:color w:val="000000" w:themeColor="text1"/>
        </w:rPr>
        <w:t>R</w:t>
      </w:r>
      <w:r>
        <w:rPr>
          <w:rFonts w:cstheme="minorHAnsi"/>
          <w:color w:val="000000" w:themeColor="text1"/>
        </w:rPr>
        <w:t xml:space="preserve">O-Partner und welche anderen Stakeholder wollen Sie in das Projekt einbeziehen? </w:t>
      </w:r>
      <w:r w:rsidRPr="00E131AA">
        <w:rPr>
          <w:rFonts w:cstheme="minorHAnsi"/>
          <w:i/>
          <w:iCs/>
          <w:color w:val="000000" w:themeColor="text1"/>
        </w:rPr>
        <w:t xml:space="preserve">Gerne können Sie diese als Kooperationspartner einbinden. </w:t>
      </w:r>
    </w:p>
    <w:p w14:paraId="427C2AF7" w14:textId="5B277E02" w:rsidR="00B44941" w:rsidRPr="00DB6FE9" w:rsidRDefault="00B44941" w:rsidP="00B44941">
      <w:pPr>
        <w:suppressAutoHyphens/>
        <w:spacing w:before="120" w:after="120" w:line="276" w:lineRule="auto"/>
        <w:contextualSpacing/>
        <w:rPr>
          <w:rFonts w:cstheme="minorHAnsi"/>
          <w:color w:val="000000" w:themeColor="text1"/>
          <w:lang w:val="de-DE"/>
        </w:rPr>
      </w:pPr>
      <w:r>
        <w:rPr>
          <w:rFonts w:cstheme="minorHAnsi"/>
          <w:color w:val="000000" w:themeColor="text1"/>
        </w:rPr>
        <w:t>4. Welche Ergebnisse möchte</w:t>
      </w:r>
      <w:r w:rsidR="00DB6FE9">
        <w:rPr>
          <w:rFonts w:cstheme="minorHAnsi"/>
          <w:color w:val="000000" w:themeColor="text1"/>
        </w:rPr>
        <w:t>n</w:t>
      </w:r>
      <w:r>
        <w:rPr>
          <w:rFonts w:cstheme="minorHAnsi"/>
          <w:color w:val="000000" w:themeColor="text1"/>
        </w:rPr>
        <w:t xml:space="preserve"> </w:t>
      </w:r>
      <w:r w:rsidR="00DB6FE9">
        <w:rPr>
          <w:rFonts w:cstheme="minorHAnsi"/>
          <w:color w:val="000000" w:themeColor="text1"/>
        </w:rPr>
        <w:t>Sie</w:t>
      </w:r>
      <w:r>
        <w:rPr>
          <w:rFonts w:cstheme="minorHAnsi"/>
          <w:color w:val="000000" w:themeColor="text1"/>
        </w:rPr>
        <w:t xml:space="preserve"> erreichen und wie lange werden diese Ergebnisse das Leben der Gemeinschaft beeinflussen? </w:t>
      </w:r>
      <w:r w:rsidRPr="00FA1566">
        <w:rPr>
          <w:rFonts w:cstheme="minorHAnsi"/>
          <w:i/>
          <w:iCs/>
          <w:color w:val="000000" w:themeColor="text1"/>
        </w:rPr>
        <w:t>Maximal 4 Absätze insgesamt</w:t>
      </w:r>
      <w:r w:rsidRPr="00FA1566">
        <w:rPr>
          <w:rFonts w:cstheme="minorHAnsi"/>
          <w:color w:val="000000" w:themeColor="text1"/>
        </w:rPr>
        <w:t>:</w:t>
      </w:r>
    </w:p>
    <w:p w14:paraId="30890AE4" w14:textId="77777777" w:rsidR="00B44941" w:rsidRPr="00DB6FE9" w:rsidRDefault="00B44941" w:rsidP="00B44941">
      <w:pPr>
        <w:adjustRightInd w:val="0"/>
        <w:spacing w:line="276" w:lineRule="auto"/>
        <w:rPr>
          <w:lang w:val="de-DE"/>
        </w:rPr>
      </w:pPr>
    </w:p>
    <w:p w14:paraId="14739968" w14:textId="77777777" w:rsidR="00B44941" w:rsidRPr="00DB6FE9" w:rsidRDefault="00B44941" w:rsidP="00B44941">
      <w:pPr>
        <w:adjustRightInd w:val="0"/>
        <w:spacing w:line="276" w:lineRule="auto"/>
        <w:rPr>
          <w:lang w:val="de-DE"/>
        </w:rPr>
      </w:pPr>
    </w:p>
    <w:p w14:paraId="31D0F6AF" w14:textId="77777777" w:rsidR="00B44941" w:rsidRPr="00DB6FE9" w:rsidRDefault="00B44941" w:rsidP="00B44941">
      <w:pPr>
        <w:adjustRightInd w:val="0"/>
        <w:spacing w:line="276" w:lineRule="auto"/>
        <w:rPr>
          <w:lang w:val="de-DE"/>
        </w:rPr>
      </w:pPr>
    </w:p>
    <w:p w14:paraId="3894717D" w14:textId="77777777" w:rsidR="00B44941" w:rsidRPr="00DB6FE9" w:rsidRDefault="00B44941" w:rsidP="00B44941">
      <w:pPr>
        <w:adjustRightInd w:val="0"/>
        <w:spacing w:line="276" w:lineRule="auto"/>
        <w:rPr>
          <w:lang w:val="de-DE"/>
        </w:rPr>
      </w:pPr>
    </w:p>
    <w:p w14:paraId="31D2A10D" w14:textId="77777777" w:rsidR="00B44941" w:rsidRPr="00DB6FE9" w:rsidRDefault="00B44941" w:rsidP="00B44941">
      <w:pPr>
        <w:adjustRightInd w:val="0"/>
        <w:spacing w:line="276" w:lineRule="auto"/>
        <w:rPr>
          <w:lang w:val="de-DE"/>
        </w:rPr>
      </w:pPr>
      <w:r w:rsidRPr="00E131AA">
        <w:t>Bitte geben Sie eine kurze Zusammenfassung des Projekts an (</w:t>
      </w:r>
      <w:r w:rsidRPr="00E131AA">
        <w:rPr>
          <w:i/>
          <w:iCs/>
        </w:rPr>
        <w:t>max. 2 Sätze</w:t>
      </w:r>
      <w:r w:rsidRPr="00E131AA">
        <w:t>):</w:t>
      </w:r>
    </w:p>
    <w:p w14:paraId="787944FD" w14:textId="77777777" w:rsidR="00B44941" w:rsidRPr="00DB6FE9" w:rsidRDefault="00B44941" w:rsidP="00B44941">
      <w:pPr>
        <w:adjustRightInd w:val="0"/>
        <w:spacing w:line="276" w:lineRule="auto"/>
        <w:rPr>
          <w:lang w:val="de-DE"/>
        </w:rPr>
      </w:pPr>
      <w:r w:rsidRPr="00FA1566">
        <w:t>Startdatum (</w:t>
      </w:r>
      <w:r w:rsidRPr="00E131AA">
        <w:rPr>
          <w:i/>
          <w:iCs/>
        </w:rPr>
        <w:t>Bitte beachten Sie, dass es im August oder September 2024 sein sollte):</w:t>
      </w:r>
    </w:p>
    <w:p w14:paraId="5F5892DF" w14:textId="77777777" w:rsidR="00B44941" w:rsidRPr="00DB6FE9" w:rsidRDefault="00B44941" w:rsidP="00B44941">
      <w:pPr>
        <w:adjustRightInd w:val="0"/>
        <w:spacing w:line="276" w:lineRule="auto"/>
        <w:rPr>
          <w:lang w:val="de-DE"/>
        </w:rPr>
      </w:pPr>
      <w:r w:rsidRPr="00FA1566">
        <w:t>Enddatum (</w:t>
      </w:r>
      <w:r w:rsidRPr="00E131AA">
        <w:rPr>
          <w:i/>
          <w:iCs/>
        </w:rPr>
        <w:t>Bitte beachten Sie, dass die Projektdauer zwischen 6 und 12 Monaten liegen sollte</w:t>
      </w:r>
      <w:r>
        <w:t>):</w:t>
      </w:r>
    </w:p>
    <w:p w14:paraId="640763AE" w14:textId="77777777" w:rsidR="00B44941" w:rsidRPr="00DB6FE9" w:rsidRDefault="00B44941" w:rsidP="00B44941">
      <w:pPr>
        <w:adjustRightInd w:val="0"/>
        <w:spacing w:line="276" w:lineRule="auto"/>
        <w:rPr>
          <w:lang w:val="de-DE"/>
        </w:rPr>
      </w:pPr>
      <w:r w:rsidRPr="00FA1566">
        <w:t>Jede andere Notiz/Anmerkung zum Projekt, die Sie für wichtig halten:</w:t>
      </w:r>
    </w:p>
    <w:p w14:paraId="0A87EEEB" w14:textId="77777777" w:rsidR="00B44941" w:rsidRPr="00DB6FE9" w:rsidRDefault="00B44941" w:rsidP="00B44941">
      <w:pPr>
        <w:adjustRightInd w:val="0"/>
        <w:spacing w:line="276" w:lineRule="auto"/>
        <w:rPr>
          <w:lang w:val="de-DE"/>
        </w:rPr>
      </w:pPr>
    </w:p>
    <w:p w14:paraId="142B0E99" w14:textId="77777777" w:rsidR="00DB6FE9" w:rsidRDefault="00DB6FE9">
      <w:r>
        <w:br w:type="page"/>
      </w:r>
    </w:p>
    <w:p w14:paraId="1BE565A5" w14:textId="1F40CDFC" w:rsidR="00B44941" w:rsidRPr="00DB6FE9" w:rsidRDefault="00B44941" w:rsidP="00B44941">
      <w:pPr>
        <w:adjustRightInd w:val="0"/>
        <w:spacing w:line="276" w:lineRule="auto"/>
        <w:rPr>
          <w:lang w:val="de-DE"/>
        </w:rPr>
      </w:pPr>
      <w:r w:rsidRPr="00FA1566">
        <w:lastRenderedPageBreak/>
        <w:t>III. Der Haushaltsplan</w:t>
      </w:r>
    </w:p>
    <w:p w14:paraId="4A792E3A" w14:textId="77777777" w:rsidR="00B44941" w:rsidRPr="00DB6FE9" w:rsidRDefault="00B44941" w:rsidP="00B44941">
      <w:pPr>
        <w:adjustRightInd w:val="0"/>
        <w:spacing w:line="276" w:lineRule="auto"/>
        <w:rPr>
          <w:lang w:val="de-DE"/>
        </w:rPr>
      </w:pPr>
      <w:r w:rsidRPr="00FA1566">
        <w:t xml:space="preserve">Bitte beachten Sie, dass das Budget in EUR erstellt werden sollte. Dieses Budget basiert auf den </w:t>
      </w:r>
      <w:r w:rsidRPr="00FA1566">
        <w:rPr>
          <w:b/>
          <w:bCs/>
        </w:rPr>
        <w:t>wichtigsten Aktivitäten</w:t>
      </w:r>
      <w:r w:rsidRPr="00FA1566">
        <w:t xml:space="preserve"> , die Sie durchführen möchten. Bitte erstellen Sie das Budget für den Betrag, den Sie bei EL*C beantragen.</w:t>
      </w:r>
    </w:p>
    <w:tbl>
      <w:tblPr>
        <w:tblStyle w:val="TableGrid"/>
        <w:tblW w:w="10060" w:type="dxa"/>
        <w:tblLook w:val="04A0" w:firstRow="1" w:lastRow="0" w:firstColumn="1" w:lastColumn="0" w:noHBand="0" w:noVBand="1"/>
      </w:tblPr>
      <w:tblGrid>
        <w:gridCol w:w="1393"/>
        <w:gridCol w:w="3243"/>
        <w:gridCol w:w="848"/>
        <w:gridCol w:w="4576"/>
      </w:tblGrid>
      <w:tr w:rsidR="00B44941" w:rsidRPr="00FA1566" w14:paraId="45D6D752" w14:textId="77777777" w:rsidTr="00D13A1A">
        <w:trPr>
          <w:trHeight w:hRule="exact" w:val="1612"/>
        </w:trPr>
        <w:tc>
          <w:tcPr>
            <w:tcW w:w="1396" w:type="dxa"/>
          </w:tcPr>
          <w:p w14:paraId="25EF4542" w14:textId="77777777" w:rsidR="00B44941" w:rsidRPr="00FA1566" w:rsidRDefault="00B44941" w:rsidP="0091679B">
            <w:pPr>
              <w:adjustRightInd w:val="0"/>
              <w:spacing w:line="276" w:lineRule="auto"/>
              <w:rPr>
                <w:b/>
                <w:bCs/>
                <w:lang w:val="en"/>
              </w:rPr>
            </w:pPr>
            <w:r w:rsidRPr="00FA1566">
              <w:rPr>
                <w:b/>
                <w:bCs/>
              </w:rPr>
              <w:t>Aktivitäten:</w:t>
            </w:r>
          </w:p>
        </w:tc>
        <w:tc>
          <w:tcPr>
            <w:tcW w:w="3277" w:type="dxa"/>
          </w:tcPr>
          <w:p w14:paraId="6740B4D0" w14:textId="77777777" w:rsidR="00B44941" w:rsidRPr="00FA1566" w:rsidRDefault="00B44941" w:rsidP="0091679B">
            <w:pPr>
              <w:adjustRightInd w:val="0"/>
              <w:spacing w:line="276" w:lineRule="auto"/>
              <w:rPr>
                <w:b/>
                <w:bCs/>
                <w:lang w:val="en"/>
              </w:rPr>
            </w:pPr>
            <w:r w:rsidRPr="00FA1566">
              <w:rPr>
                <w:b/>
                <w:bCs/>
              </w:rPr>
              <w:t>Haushaltslinien</w:t>
            </w:r>
          </w:p>
        </w:tc>
        <w:tc>
          <w:tcPr>
            <w:tcW w:w="754" w:type="dxa"/>
          </w:tcPr>
          <w:p w14:paraId="38658679" w14:textId="77777777" w:rsidR="00B44941" w:rsidRPr="00FA1566" w:rsidRDefault="00B44941" w:rsidP="0091679B">
            <w:pPr>
              <w:adjustRightInd w:val="0"/>
              <w:spacing w:line="276" w:lineRule="auto"/>
              <w:rPr>
                <w:b/>
                <w:bCs/>
                <w:lang w:val="en"/>
              </w:rPr>
            </w:pPr>
            <w:r w:rsidRPr="00FA1566">
              <w:rPr>
                <w:b/>
                <w:bCs/>
              </w:rPr>
              <w:t>Kosten (EUR)</w:t>
            </w:r>
          </w:p>
        </w:tc>
        <w:tc>
          <w:tcPr>
            <w:tcW w:w="4633" w:type="dxa"/>
          </w:tcPr>
          <w:p w14:paraId="29E4B3EA" w14:textId="77777777" w:rsidR="00B44941" w:rsidRPr="00FA1566" w:rsidRDefault="00B44941" w:rsidP="0091679B">
            <w:pPr>
              <w:adjustRightInd w:val="0"/>
              <w:spacing w:line="276" w:lineRule="auto"/>
              <w:rPr>
                <w:lang w:val="en"/>
              </w:rPr>
            </w:pPr>
            <w:r w:rsidRPr="00FA1566">
              <w:rPr>
                <w:b/>
                <w:bCs/>
              </w:rPr>
              <w:t>Kostenbegründung:</w:t>
            </w:r>
            <w:r w:rsidRPr="00FA1566">
              <w:t xml:space="preserve"> Bitte geben Sie eine Aufschlüsselung aller Ausgaben an, die für die Durchführung der Aktivität erforderlich sind. Diese sollte eine detaillierte Erläuterung aller aufgeführten Kosten beinhalten.</w:t>
            </w:r>
          </w:p>
        </w:tc>
      </w:tr>
      <w:tr w:rsidR="00B44941" w:rsidRPr="00FA1566" w14:paraId="0DEC2FE2" w14:textId="77777777" w:rsidTr="0091679B">
        <w:trPr>
          <w:trHeight w:hRule="exact" w:val="851"/>
        </w:trPr>
        <w:tc>
          <w:tcPr>
            <w:tcW w:w="1396" w:type="dxa"/>
            <w:vMerge w:val="restart"/>
          </w:tcPr>
          <w:p w14:paraId="5E0F5149" w14:textId="77777777" w:rsidR="00B44941" w:rsidRPr="00DB6FE9" w:rsidRDefault="00B44941" w:rsidP="0091679B">
            <w:pPr>
              <w:adjustRightInd w:val="0"/>
              <w:spacing w:line="276" w:lineRule="auto"/>
              <w:rPr>
                <w:b/>
                <w:bCs/>
                <w:lang w:val="de-DE"/>
              </w:rPr>
            </w:pPr>
            <w:r w:rsidRPr="00FA1566">
              <w:rPr>
                <w:b/>
                <w:bCs/>
              </w:rPr>
              <w:t>Aktivität 1:</w:t>
            </w:r>
          </w:p>
          <w:p w14:paraId="0CAE37F6" w14:textId="77777777" w:rsidR="00B44941" w:rsidRPr="00DB6FE9" w:rsidRDefault="00B44941" w:rsidP="0091679B">
            <w:pPr>
              <w:adjustRightInd w:val="0"/>
              <w:spacing w:line="276" w:lineRule="auto"/>
              <w:rPr>
                <w:b/>
                <w:bCs/>
                <w:color w:val="C00000"/>
                <w:lang w:val="de-DE"/>
              </w:rPr>
            </w:pPr>
            <w:r w:rsidRPr="00FA1566">
              <w:rPr>
                <w:rFonts w:ascii="Arial" w:hAnsi="Arial" w:cs="Arial"/>
                <w:color w:val="C00000"/>
                <w:shd w:val="clear" w:color="auto" w:fill="FFFFFF"/>
              </w:rPr>
              <w:t>[</w:t>
            </w:r>
            <w:r w:rsidRPr="00FA1566">
              <w:rPr>
                <w:color w:val="C00000"/>
              </w:rPr>
              <w:t>Geben Sie hier den Namen der Aktivität ein</w:t>
            </w:r>
            <w:r w:rsidRPr="00FA1566">
              <w:rPr>
                <w:rFonts w:ascii="Arial" w:hAnsi="Arial" w:cs="Arial"/>
                <w:color w:val="C00000"/>
                <w:shd w:val="clear" w:color="auto" w:fill="FFFFFF"/>
              </w:rPr>
              <w:t xml:space="preserve">] </w:t>
            </w:r>
          </w:p>
          <w:p w14:paraId="12A59510" w14:textId="77777777" w:rsidR="00B44941" w:rsidRPr="00DB6FE9" w:rsidRDefault="00B44941" w:rsidP="0091679B">
            <w:pPr>
              <w:adjustRightInd w:val="0"/>
              <w:spacing w:line="276" w:lineRule="auto"/>
              <w:rPr>
                <w:lang w:val="de-DE"/>
              </w:rPr>
            </w:pPr>
          </w:p>
        </w:tc>
        <w:tc>
          <w:tcPr>
            <w:tcW w:w="3277" w:type="dxa"/>
          </w:tcPr>
          <w:p w14:paraId="75543F3B" w14:textId="77777777" w:rsidR="00B44941" w:rsidRPr="00FA1566" w:rsidRDefault="00B44941" w:rsidP="0091679B">
            <w:pPr>
              <w:rPr>
                <w:rFonts w:eastAsia="Times New Roman"/>
                <w:color w:val="000000"/>
              </w:rPr>
            </w:pPr>
            <w:r w:rsidRPr="00FA1566">
              <w:rPr>
                <w:color w:val="000000"/>
              </w:rPr>
              <w:t>A. Personal</w:t>
            </w:r>
          </w:p>
          <w:p w14:paraId="3C0AB205" w14:textId="77777777" w:rsidR="00B44941" w:rsidRPr="00FA1566" w:rsidRDefault="00B44941" w:rsidP="0091679B">
            <w:pPr>
              <w:adjustRightInd w:val="0"/>
              <w:spacing w:line="276" w:lineRule="auto"/>
              <w:rPr>
                <w:sz w:val="16"/>
                <w:szCs w:val="16"/>
                <w:lang w:val="en"/>
              </w:rPr>
            </w:pPr>
          </w:p>
        </w:tc>
        <w:tc>
          <w:tcPr>
            <w:tcW w:w="754" w:type="dxa"/>
          </w:tcPr>
          <w:p w14:paraId="015C3FC3" w14:textId="77777777" w:rsidR="00B44941" w:rsidRPr="00FA1566" w:rsidRDefault="00B44941" w:rsidP="0091679B">
            <w:pPr>
              <w:adjustRightInd w:val="0"/>
              <w:spacing w:line="276" w:lineRule="auto"/>
              <w:rPr>
                <w:sz w:val="16"/>
                <w:szCs w:val="16"/>
                <w:lang w:val="en"/>
              </w:rPr>
            </w:pPr>
          </w:p>
        </w:tc>
        <w:tc>
          <w:tcPr>
            <w:tcW w:w="4633" w:type="dxa"/>
          </w:tcPr>
          <w:p w14:paraId="4B06DC6D" w14:textId="77777777" w:rsidR="00B44941" w:rsidRPr="00FA1566" w:rsidRDefault="00B44941" w:rsidP="0091679B">
            <w:pPr>
              <w:adjustRightInd w:val="0"/>
              <w:spacing w:line="276" w:lineRule="auto"/>
              <w:rPr>
                <w:sz w:val="16"/>
                <w:szCs w:val="16"/>
                <w:lang w:val="en"/>
              </w:rPr>
            </w:pPr>
          </w:p>
          <w:p w14:paraId="61433177" w14:textId="77777777" w:rsidR="00B44941" w:rsidRPr="00FA1566" w:rsidRDefault="00B44941" w:rsidP="0091679B">
            <w:pPr>
              <w:adjustRightInd w:val="0"/>
              <w:spacing w:line="276" w:lineRule="auto"/>
              <w:rPr>
                <w:lang w:val="en"/>
              </w:rPr>
            </w:pPr>
          </w:p>
          <w:p w14:paraId="69CD8ECD" w14:textId="77777777" w:rsidR="00B44941" w:rsidRPr="00FA1566" w:rsidRDefault="00B44941" w:rsidP="0091679B">
            <w:pPr>
              <w:adjustRightInd w:val="0"/>
              <w:spacing w:line="276" w:lineRule="auto"/>
              <w:rPr>
                <w:lang w:val="en"/>
              </w:rPr>
            </w:pPr>
            <w:r w:rsidRPr="00FA1566">
              <w:t xml:space="preserve"> </w:t>
            </w:r>
          </w:p>
        </w:tc>
      </w:tr>
      <w:tr w:rsidR="00B44941" w:rsidRPr="00FA1566" w14:paraId="2963C7A9" w14:textId="77777777" w:rsidTr="0091679B">
        <w:trPr>
          <w:trHeight w:hRule="exact" w:val="851"/>
        </w:trPr>
        <w:tc>
          <w:tcPr>
            <w:tcW w:w="1396" w:type="dxa"/>
            <w:vMerge/>
          </w:tcPr>
          <w:p w14:paraId="38F5A9AC" w14:textId="77777777" w:rsidR="00B44941" w:rsidRPr="00FA1566" w:rsidRDefault="00B44941" w:rsidP="0091679B">
            <w:pPr>
              <w:adjustRightInd w:val="0"/>
              <w:spacing w:line="276" w:lineRule="auto"/>
              <w:rPr>
                <w:b/>
                <w:bCs/>
                <w:lang w:val="en"/>
              </w:rPr>
            </w:pPr>
          </w:p>
        </w:tc>
        <w:tc>
          <w:tcPr>
            <w:tcW w:w="3277" w:type="dxa"/>
          </w:tcPr>
          <w:p w14:paraId="437B0AA5" w14:textId="77777777" w:rsidR="00B44941" w:rsidRPr="00FA1566" w:rsidRDefault="00B44941" w:rsidP="0091679B">
            <w:pPr>
              <w:rPr>
                <w:rFonts w:eastAsia="Times New Roman"/>
                <w:color w:val="000000"/>
              </w:rPr>
            </w:pPr>
            <w:r w:rsidRPr="00FA1566">
              <w:rPr>
                <w:color w:val="000000"/>
              </w:rPr>
              <w:t>B. Vergabe von Unteraufträgen</w:t>
            </w:r>
          </w:p>
          <w:p w14:paraId="625429A4" w14:textId="77777777" w:rsidR="00B44941" w:rsidRPr="00FA1566" w:rsidRDefault="00B44941" w:rsidP="0091679B">
            <w:pPr>
              <w:adjustRightInd w:val="0"/>
              <w:spacing w:line="276" w:lineRule="auto"/>
              <w:rPr>
                <w:sz w:val="16"/>
                <w:szCs w:val="16"/>
                <w:lang w:val="en"/>
              </w:rPr>
            </w:pPr>
          </w:p>
        </w:tc>
        <w:tc>
          <w:tcPr>
            <w:tcW w:w="754" w:type="dxa"/>
          </w:tcPr>
          <w:p w14:paraId="51CE6047" w14:textId="77777777" w:rsidR="00B44941" w:rsidRPr="00FA1566" w:rsidRDefault="00B44941" w:rsidP="0091679B">
            <w:pPr>
              <w:adjustRightInd w:val="0"/>
              <w:spacing w:line="276" w:lineRule="auto"/>
              <w:rPr>
                <w:sz w:val="16"/>
                <w:szCs w:val="16"/>
                <w:lang w:val="en"/>
              </w:rPr>
            </w:pPr>
          </w:p>
        </w:tc>
        <w:tc>
          <w:tcPr>
            <w:tcW w:w="4633" w:type="dxa"/>
          </w:tcPr>
          <w:p w14:paraId="75506C9D" w14:textId="77777777" w:rsidR="00B44941" w:rsidRPr="00FA1566" w:rsidRDefault="00B44941" w:rsidP="0091679B">
            <w:pPr>
              <w:adjustRightInd w:val="0"/>
              <w:spacing w:line="276" w:lineRule="auto"/>
              <w:rPr>
                <w:sz w:val="16"/>
                <w:szCs w:val="16"/>
                <w:lang w:val="en"/>
              </w:rPr>
            </w:pPr>
          </w:p>
        </w:tc>
      </w:tr>
      <w:tr w:rsidR="00B44941" w:rsidRPr="00FA1566" w14:paraId="4516D846" w14:textId="77777777" w:rsidTr="0091679B">
        <w:trPr>
          <w:trHeight w:hRule="exact" w:val="851"/>
        </w:trPr>
        <w:tc>
          <w:tcPr>
            <w:tcW w:w="1396" w:type="dxa"/>
            <w:vMerge/>
          </w:tcPr>
          <w:p w14:paraId="73EF6559" w14:textId="77777777" w:rsidR="00B44941" w:rsidRPr="00FA1566" w:rsidRDefault="00B44941" w:rsidP="0091679B">
            <w:pPr>
              <w:adjustRightInd w:val="0"/>
              <w:spacing w:line="276" w:lineRule="auto"/>
              <w:rPr>
                <w:b/>
                <w:bCs/>
                <w:lang w:val="en"/>
              </w:rPr>
            </w:pPr>
          </w:p>
        </w:tc>
        <w:tc>
          <w:tcPr>
            <w:tcW w:w="3277" w:type="dxa"/>
          </w:tcPr>
          <w:p w14:paraId="4210080F" w14:textId="77777777" w:rsidR="00B44941" w:rsidRPr="00FA1566" w:rsidRDefault="00B44941" w:rsidP="0091679B">
            <w:pPr>
              <w:rPr>
                <w:rFonts w:eastAsia="Times New Roman"/>
                <w:color w:val="000000"/>
              </w:rPr>
            </w:pPr>
            <w:r w:rsidRPr="00FA1566">
              <w:rPr>
                <w:color w:val="000000"/>
              </w:rPr>
              <w:t>C.1a Reisen</w:t>
            </w:r>
          </w:p>
          <w:p w14:paraId="7C1203AF" w14:textId="77777777" w:rsidR="00B44941" w:rsidRPr="00FA1566" w:rsidRDefault="00B44941" w:rsidP="0091679B">
            <w:pPr>
              <w:adjustRightInd w:val="0"/>
              <w:spacing w:line="276" w:lineRule="auto"/>
              <w:rPr>
                <w:sz w:val="16"/>
                <w:szCs w:val="16"/>
                <w:lang w:val="en"/>
              </w:rPr>
            </w:pPr>
          </w:p>
        </w:tc>
        <w:tc>
          <w:tcPr>
            <w:tcW w:w="754" w:type="dxa"/>
          </w:tcPr>
          <w:p w14:paraId="5A24416A" w14:textId="77777777" w:rsidR="00B44941" w:rsidRPr="00FA1566" w:rsidRDefault="00B44941" w:rsidP="0091679B">
            <w:pPr>
              <w:adjustRightInd w:val="0"/>
              <w:spacing w:line="276" w:lineRule="auto"/>
              <w:rPr>
                <w:sz w:val="16"/>
                <w:szCs w:val="16"/>
                <w:lang w:val="en"/>
              </w:rPr>
            </w:pPr>
          </w:p>
        </w:tc>
        <w:tc>
          <w:tcPr>
            <w:tcW w:w="4633" w:type="dxa"/>
          </w:tcPr>
          <w:p w14:paraId="3BEE6EA1" w14:textId="77777777" w:rsidR="00B44941" w:rsidRPr="00FA1566" w:rsidRDefault="00B44941" w:rsidP="0091679B">
            <w:pPr>
              <w:adjustRightInd w:val="0"/>
              <w:spacing w:line="276" w:lineRule="auto"/>
              <w:rPr>
                <w:sz w:val="16"/>
                <w:szCs w:val="16"/>
                <w:lang w:val="en"/>
              </w:rPr>
            </w:pPr>
          </w:p>
        </w:tc>
      </w:tr>
      <w:tr w:rsidR="00B44941" w:rsidRPr="00FA1566" w14:paraId="04F98E9D" w14:textId="77777777" w:rsidTr="0091679B">
        <w:trPr>
          <w:trHeight w:hRule="exact" w:val="851"/>
        </w:trPr>
        <w:tc>
          <w:tcPr>
            <w:tcW w:w="1396" w:type="dxa"/>
            <w:vMerge/>
          </w:tcPr>
          <w:p w14:paraId="1873E1B4" w14:textId="77777777" w:rsidR="00B44941" w:rsidRPr="00FA1566" w:rsidRDefault="00B44941" w:rsidP="0091679B">
            <w:pPr>
              <w:adjustRightInd w:val="0"/>
              <w:spacing w:line="276" w:lineRule="auto"/>
              <w:rPr>
                <w:b/>
                <w:bCs/>
                <w:lang w:val="en"/>
              </w:rPr>
            </w:pPr>
          </w:p>
        </w:tc>
        <w:tc>
          <w:tcPr>
            <w:tcW w:w="3277" w:type="dxa"/>
          </w:tcPr>
          <w:p w14:paraId="30A67BED" w14:textId="77777777" w:rsidR="00B44941" w:rsidRPr="00FA1566" w:rsidRDefault="00B44941" w:rsidP="0091679B">
            <w:pPr>
              <w:rPr>
                <w:rFonts w:eastAsia="Times New Roman"/>
                <w:color w:val="000000"/>
              </w:rPr>
            </w:pPr>
            <w:r w:rsidRPr="00FA1566">
              <w:rPr>
                <w:color w:val="000000"/>
              </w:rPr>
              <w:t>C.1b Unterkunft</w:t>
            </w:r>
          </w:p>
          <w:p w14:paraId="7DECFC26" w14:textId="77777777" w:rsidR="00B44941" w:rsidRPr="00FA1566" w:rsidRDefault="00B44941" w:rsidP="0091679B">
            <w:pPr>
              <w:adjustRightInd w:val="0"/>
              <w:spacing w:line="276" w:lineRule="auto"/>
              <w:rPr>
                <w:sz w:val="16"/>
                <w:szCs w:val="16"/>
                <w:lang w:val="en"/>
              </w:rPr>
            </w:pPr>
          </w:p>
        </w:tc>
        <w:tc>
          <w:tcPr>
            <w:tcW w:w="754" w:type="dxa"/>
          </w:tcPr>
          <w:p w14:paraId="079241D5" w14:textId="77777777" w:rsidR="00B44941" w:rsidRPr="00FA1566" w:rsidRDefault="00B44941" w:rsidP="0091679B">
            <w:pPr>
              <w:adjustRightInd w:val="0"/>
              <w:spacing w:line="276" w:lineRule="auto"/>
              <w:rPr>
                <w:sz w:val="16"/>
                <w:szCs w:val="16"/>
                <w:lang w:val="en"/>
              </w:rPr>
            </w:pPr>
          </w:p>
        </w:tc>
        <w:tc>
          <w:tcPr>
            <w:tcW w:w="4633" w:type="dxa"/>
          </w:tcPr>
          <w:p w14:paraId="10F43DF5" w14:textId="77777777" w:rsidR="00B44941" w:rsidRPr="00FA1566" w:rsidRDefault="00B44941" w:rsidP="0091679B">
            <w:pPr>
              <w:adjustRightInd w:val="0"/>
              <w:spacing w:line="276" w:lineRule="auto"/>
              <w:rPr>
                <w:sz w:val="16"/>
                <w:szCs w:val="16"/>
                <w:lang w:val="en"/>
              </w:rPr>
            </w:pPr>
          </w:p>
        </w:tc>
      </w:tr>
      <w:tr w:rsidR="00B44941" w:rsidRPr="00FA1566" w14:paraId="40EEFF1C" w14:textId="77777777" w:rsidTr="0091679B">
        <w:trPr>
          <w:trHeight w:hRule="exact" w:val="851"/>
        </w:trPr>
        <w:tc>
          <w:tcPr>
            <w:tcW w:w="1396" w:type="dxa"/>
            <w:vMerge/>
          </w:tcPr>
          <w:p w14:paraId="74E0CFC2" w14:textId="77777777" w:rsidR="00B44941" w:rsidRPr="00FA1566" w:rsidRDefault="00B44941" w:rsidP="0091679B">
            <w:pPr>
              <w:adjustRightInd w:val="0"/>
              <w:spacing w:line="276" w:lineRule="auto"/>
              <w:rPr>
                <w:b/>
                <w:bCs/>
                <w:lang w:val="en"/>
              </w:rPr>
            </w:pPr>
          </w:p>
        </w:tc>
        <w:tc>
          <w:tcPr>
            <w:tcW w:w="3277" w:type="dxa"/>
          </w:tcPr>
          <w:p w14:paraId="6F8F448D" w14:textId="77777777" w:rsidR="00B44941" w:rsidRPr="00FA1566" w:rsidRDefault="00B44941" w:rsidP="0091679B">
            <w:pPr>
              <w:rPr>
                <w:rFonts w:eastAsia="Times New Roman"/>
                <w:color w:val="000000"/>
              </w:rPr>
            </w:pPr>
            <w:r w:rsidRPr="00FA1566">
              <w:rPr>
                <w:color w:val="000000"/>
              </w:rPr>
              <w:t>C.1c Lebensunterhalt</w:t>
            </w:r>
          </w:p>
          <w:p w14:paraId="6645D7D2" w14:textId="77777777" w:rsidR="00B44941" w:rsidRPr="00FA1566" w:rsidRDefault="00B44941" w:rsidP="0091679B">
            <w:pPr>
              <w:adjustRightInd w:val="0"/>
              <w:spacing w:line="276" w:lineRule="auto"/>
              <w:rPr>
                <w:sz w:val="16"/>
                <w:szCs w:val="16"/>
                <w:lang w:val="en"/>
              </w:rPr>
            </w:pPr>
          </w:p>
        </w:tc>
        <w:tc>
          <w:tcPr>
            <w:tcW w:w="754" w:type="dxa"/>
          </w:tcPr>
          <w:p w14:paraId="20758435" w14:textId="77777777" w:rsidR="00B44941" w:rsidRPr="00FA1566" w:rsidRDefault="00B44941" w:rsidP="0091679B">
            <w:pPr>
              <w:adjustRightInd w:val="0"/>
              <w:spacing w:line="276" w:lineRule="auto"/>
              <w:rPr>
                <w:sz w:val="16"/>
                <w:szCs w:val="16"/>
                <w:lang w:val="en"/>
              </w:rPr>
            </w:pPr>
          </w:p>
        </w:tc>
        <w:tc>
          <w:tcPr>
            <w:tcW w:w="4633" w:type="dxa"/>
          </w:tcPr>
          <w:p w14:paraId="575DB4D4" w14:textId="77777777" w:rsidR="00B44941" w:rsidRPr="00FA1566" w:rsidRDefault="00B44941" w:rsidP="0091679B">
            <w:pPr>
              <w:adjustRightInd w:val="0"/>
              <w:spacing w:line="276" w:lineRule="auto"/>
              <w:rPr>
                <w:sz w:val="16"/>
                <w:szCs w:val="16"/>
                <w:lang w:val="en"/>
              </w:rPr>
            </w:pPr>
          </w:p>
        </w:tc>
      </w:tr>
      <w:tr w:rsidR="00B44941" w:rsidRPr="00FA1566" w14:paraId="2B35B7E9" w14:textId="77777777" w:rsidTr="0091679B">
        <w:trPr>
          <w:trHeight w:hRule="exact" w:val="851"/>
        </w:trPr>
        <w:tc>
          <w:tcPr>
            <w:tcW w:w="1396" w:type="dxa"/>
            <w:vMerge/>
          </w:tcPr>
          <w:p w14:paraId="2BBDA3B3" w14:textId="77777777" w:rsidR="00B44941" w:rsidRPr="00FA1566" w:rsidRDefault="00B44941" w:rsidP="0091679B">
            <w:pPr>
              <w:adjustRightInd w:val="0"/>
              <w:spacing w:line="276" w:lineRule="auto"/>
              <w:rPr>
                <w:b/>
                <w:bCs/>
                <w:lang w:val="en"/>
              </w:rPr>
            </w:pPr>
          </w:p>
        </w:tc>
        <w:tc>
          <w:tcPr>
            <w:tcW w:w="3277" w:type="dxa"/>
          </w:tcPr>
          <w:p w14:paraId="253DCB4B" w14:textId="77777777" w:rsidR="00B44941" w:rsidRPr="00FA1566" w:rsidRDefault="00B44941" w:rsidP="0091679B">
            <w:pPr>
              <w:rPr>
                <w:rFonts w:eastAsia="Times New Roman"/>
                <w:color w:val="000000"/>
              </w:rPr>
            </w:pPr>
            <w:r w:rsidRPr="00FA1566">
              <w:rPr>
                <w:color w:val="000000"/>
              </w:rPr>
              <w:t>C.2 Ausstattung</w:t>
            </w:r>
          </w:p>
          <w:p w14:paraId="4EACB7BD" w14:textId="77777777" w:rsidR="00B44941" w:rsidRPr="00FA1566" w:rsidRDefault="00B44941" w:rsidP="0091679B">
            <w:pPr>
              <w:adjustRightInd w:val="0"/>
              <w:spacing w:line="276" w:lineRule="auto"/>
              <w:rPr>
                <w:sz w:val="16"/>
                <w:szCs w:val="16"/>
                <w:lang w:val="en"/>
              </w:rPr>
            </w:pPr>
          </w:p>
        </w:tc>
        <w:tc>
          <w:tcPr>
            <w:tcW w:w="754" w:type="dxa"/>
          </w:tcPr>
          <w:p w14:paraId="5311B00A" w14:textId="77777777" w:rsidR="00B44941" w:rsidRPr="00FA1566" w:rsidRDefault="00B44941" w:rsidP="0091679B">
            <w:pPr>
              <w:adjustRightInd w:val="0"/>
              <w:spacing w:line="276" w:lineRule="auto"/>
              <w:rPr>
                <w:sz w:val="16"/>
                <w:szCs w:val="16"/>
                <w:lang w:val="en"/>
              </w:rPr>
            </w:pPr>
          </w:p>
        </w:tc>
        <w:tc>
          <w:tcPr>
            <w:tcW w:w="4633" w:type="dxa"/>
          </w:tcPr>
          <w:p w14:paraId="689B5C6D" w14:textId="77777777" w:rsidR="00B44941" w:rsidRPr="00FA1566" w:rsidRDefault="00B44941" w:rsidP="0091679B">
            <w:pPr>
              <w:adjustRightInd w:val="0"/>
              <w:spacing w:line="276" w:lineRule="auto"/>
              <w:rPr>
                <w:sz w:val="16"/>
                <w:szCs w:val="16"/>
                <w:lang w:val="en"/>
              </w:rPr>
            </w:pPr>
          </w:p>
        </w:tc>
      </w:tr>
      <w:tr w:rsidR="00B44941" w:rsidRPr="00FA1566" w14:paraId="26577107" w14:textId="77777777" w:rsidTr="0091679B">
        <w:trPr>
          <w:trHeight w:hRule="exact" w:val="851"/>
        </w:trPr>
        <w:tc>
          <w:tcPr>
            <w:tcW w:w="1396" w:type="dxa"/>
            <w:vMerge/>
          </w:tcPr>
          <w:p w14:paraId="46DD3837" w14:textId="77777777" w:rsidR="00B44941" w:rsidRPr="00FA1566" w:rsidRDefault="00B44941" w:rsidP="0091679B">
            <w:pPr>
              <w:adjustRightInd w:val="0"/>
              <w:spacing w:line="276" w:lineRule="auto"/>
              <w:rPr>
                <w:b/>
                <w:bCs/>
                <w:lang w:val="en"/>
              </w:rPr>
            </w:pPr>
          </w:p>
        </w:tc>
        <w:tc>
          <w:tcPr>
            <w:tcW w:w="3277" w:type="dxa"/>
          </w:tcPr>
          <w:p w14:paraId="2FC27644" w14:textId="77777777" w:rsidR="00B44941" w:rsidRPr="00FA1566" w:rsidRDefault="00B44941" w:rsidP="0091679B">
            <w:pPr>
              <w:rPr>
                <w:rFonts w:eastAsia="Times New Roman"/>
                <w:color w:val="000000"/>
              </w:rPr>
            </w:pPr>
            <w:r w:rsidRPr="00FA1566">
              <w:rPr>
                <w:color w:val="000000"/>
              </w:rPr>
              <w:t>C.3 Sonstige Waren, Bauleistungen und Dienstleistungen</w:t>
            </w:r>
          </w:p>
          <w:p w14:paraId="523FD1D7" w14:textId="77777777" w:rsidR="00B44941" w:rsidRPr="00DB6FE9" w:rsidRDefault="00B44941" w:rsidP="0091679B">
            <w:pPr>
              <w:adjustRightInd w:val="0"/>
              <w:spacing w:line="276" w:lineRule="auto"/>
              <w:rPr>
                <w:sz w:val="16"/>
                <w:szCs w:val="16"/>
                <w:lang w:val="de-DE"/>
              </w:rPr>
            </w:pPr>
          </w:p>
        </w:tc>
        <w:tc>
          <w:tcPr>
            <w:tcW w:w="754" w:type="dxa"/>
          </w:tcPr>
          <w:p w14:paraId="7561F55A" w14:textId="77777777" w:rsidR="00B44941" w:rsidRPr="00DB6FE9" w:rsidRDefault="00B44941" w:rsidP="0091679B">
            <w:pPr>
              <w:adjustRightInd w:val="0"/>
              <w:spacing w:line="276" w:lineRule="auto"/>
              <w:rPr>
                <w:sz w:val="16"/>
                <w:szCs w:val="16"/>
                <w:lang w:val="de-DE"/>
              </w:rPr>
            </w:pPr>
          </w:p>
        </w:tc>
        <w:tc>
          <w:tcPr>
            <w:tcW w:w="4633" w:type="dxa"/>
          </w:tcPr>
          <w:p w14:paraId="4A0E6C24" w14:textId="77777777" w:rsidR="00B44941" w:rsidRPr="00DB6FE9" w:rsidRDefault="00B44941" w:rsidP="0091679B">
            <w:pPr>
              <w:adjustRightInd w:val="0"/>
              <w:spacing w:line="276" w:lineRule="auto"/>
              <w:rPr>
                <w:sz w:val="16"/>
                <w:szCs w:val="16"/>
                <w:lang w:val="de-DE"/>
              </w:rPr>
            </w:pPr>
          </w:p>
        </w:tc>
      </w:tr>
      <w:tr w:rsidR="00B44941" w:rsidRPr="00FA1566" w14:paraId="1927C38A" w14:textId="77777777" w:rsidTr="0091679B">
        <w:trPr>
          <w:trHeight w:hRule="exact" w:val="851"/>
        </w:trPr>
        <w:tc>
          <w:tcPr>
            <w:tcW w:w="1396" w:type="dxa"/>
            <w:vMerge w:val="restart"/>
          </w:tcPr>
          <w:p w14:paraId="0397EC1E" w14:textId="77777777" w:rsidR="00B44941" w:rsidRPr="00DB6FE9" w:rsidRDefault="00B44941" w:rsidP="0091679B">
            <w:pPr>
              <w:adjustRightInd w:val="0"/>
              <w:spacing w:line="276" w:lineRule="auto"/>
              <w:rPr>
                <w:b/>
                <w:bCs/>
                <w:lang w:val="de-DE"/>
              </w:rPr>
            </w:pPr>
            <w:r w:rsidRPr="00FA1566">
              <w:rPr>
                <w:b/>
                <w:bCs/>
              </w:rPr>
              <w:t>Aktivität 2:</w:t>
            </w:r>
          </w:p>
          <w:p w14:paraId="7649F4D1" w14:textId="77777777" w:rsidR="00B44941" w:rsidRPr="00DB6FE9" w:rsidRDefault="00B44941" w:rsidP="0091679B">
            <w:pPr>
              <w:adjustRightInd w:val="0"/>
              <w:spacing w:line="276" w:lineRule="auto"/>
              <w:rPr>
                <w:b/>
                <w:bCs/>
                <w:color w:val="C00000"/>
                <w:lang w:val="de-DE"/>
              </w:rPr>
            </w:pPr>
            <w:r w:rsidRPr="00FA1566">
              <w:rPr>
                <w:rFonts w:ascii="Arial" w:hAnsi="Arial" w:cs="Arial"/>
                <w:color w:val="C00000"/>
                <w:shd w:val="clear" w:color="auto" w:fill="FFFFFF"/>
              </w:rPr>
              <w:t>[</w:t>
            </w:r>
            <w:r w:rsidRPr="00FA1566">
              <w:rPr>
                <w:color w:val="C00000"/>
              </w:rPr>
              <w:t>Geben Sie hier den Namen der Aktivität ein</w:t>
            </w:r>
            <w:r w:rsidRPr="00FA1566">
              <w:rPr>
                <w:rFonts w:ascii="Arial" w:hAnsi="Arial" w:cs="Arial"/>
                <w:color w:val="C00000"/>
                <w:shd w:val="clear" w:color="auto" w:fill="FFFFFF"/>
              </w:rPr>
              <w:t xml:space="preserve">] </w:t>
            </w:r>
          </w:p>
          <w:p w14:paraId="0E41DF6E" w14:textId="77777777" w:rsidR="00B44941" w:rsidRPr="00DB6FE9" w:rsidRDefault="00B44941" w:rsidP="0091679B">
            <w:pPr>
              <w:adjustRightInd w:val="0"/>
              <w:spacing w:line="276" w:lineRule="auto"/>
              <w:rPr>
                <w:b/>
                <w:bCs/>
                <w:lang w:val="de-DE"/>
              </w:rPr>
            </w:pPr>
          </w:p>
          <w:p w14:paraId="102528D9" w14:textId="77777777" w:rsidR="00B44941" w:rsidRPr="00DB6FE9" w:rsidRDefault="00B44941" w:rsidP="0091679B">
            <w:pPr>
              <w:adjustRightInd w:val="0"/>
              <w:spacing w:line="276" w:lineRule="auto"/>
              <w:rPr>
                <w:b/>
                <w:bCs/>
                <w:lang w:val="de-DE"/>
              </w:rPr>
            </w:pPr>
          </w:p>
          <w:p w14:paraId="7C9CD4E9" w14:textId="77777777" w:rsidR="00B44941" w:rsidRPr="00DB6FE9" w:rsidRDefault="00B44941" w:rsidP="0091679B">
            <w:pPr>
              <w:adjustRightInd w:val="0"/>
              <w:spacing w:line="276" w:lineRule="auto"/>
              <w:rPr>
                <w:b/>
                <w:bCs/>
                <w:lang w:val="de-DE"/>
              </w:rPr>
            </w:pPr>
          </w:p>
          <w:p w14:paraId="27A0E4CF" w14:textId="77777777" w:rsidR="00B44941" w:rsidRPr="00DB6FE9" w:rsidRDefault="00B44941" w:rsidP="0091679B">
            <w:pPr>
              <w:adjustRightInd w:val="0"/>
              <w:spacing w:line="276" w:lineRule="auto"/>
              <w:rPr>
                <w:b/>
                <w:bCs/>
                <w:lang w:val="de-DE"/>
              </w:rPr>
            </w:pPr>
          </w:p>
        </w:tc>
        <w:tc>
          <w:tcPr>
            <w:tcW w:w="3277" w:type="dxa"/>
          </w:tcPr>
          <w:p w14:paraId="62769DE8" w14:textId="77777777" w:rsidR="00B44941" w:rsidRPr="00FA1566" w:rsidRDefault="00B44941" w:rsidP="0091679B">
            <w:pPr>
              <w:rPr>
                <w:rFonts w:eastAsia="Times New Roman"/>
                <w:color w:val="000000"/>
              </w:rPr>
            </w:pPr>
            <w:r w:rsidRPr="00FA1566">
              <w:rPr>
                <w:color w:val="000000"/>
              </w:rPr>
              <w:lastRenderedPageBreak/>
              <w:t>A. Personal</w:t>
            </w:r>
          </w:p>
          <w:p w14:paraId="7B94BCC5" w14:textId="77777777" w:rsidR="00B44941" w:rsidRPr="00FA1566" w:rsidRDefault="00B44941" w:rsidP="0091679B">
            <w:pPr>
              <w:adjustRightInd w:val="0"/>
              <w:spacing w:line="276" w:lineRule="auto"/>
              <w:rPr>
                <w:sz w:val="16"/>
                <w:szCs w:val="16"/>
                <w:lang w:val="en"/>
              </w:rPr>
            </w:pPr>
          </w:p>
        </w:tc>
        <w:tc>
          <w:tcPr>
            <w:tcW w:w="754" w:type="dxa"/>
          </w:tcPr>
          <w:p w14:paraId="141ADC90" w14:textId="77777777" w:rsidR="00B44941" w:rsidRPr="00FA1566" w:rsidRDefault="00B44941" w:rsidP="0091679B">
            <w:pPr>
              <w:adjustRightInd w:val="0"/>
              <w:spacing w:line="276" w:lineRule="auto"/>
              <w:rPr>
                <w:sz w:val="16"/>
                <w:szCs w:val="16"/>
                <w:lang w:val="en"/>
              </w:rPr>
            </w:pPr>
          </w:p>
        </w:tc>
        <w:tc>
          <w:tcPr>
            <w:tcW w:w="4633" w:type="dxa"/>
          </w:tcPr>
          <w:p w14:paraId="658C31B0" w14:textId="77777777" w:rsidR="00B44941" w:rsidRPr="00FA1566" w:rsidRDefault="00B44941" w:rsidP="0091679B">
            <w:pPr>
              <w:adjustRightInd w:val="0"/>
              <w:spacing w:line="276" w:lineRule="auto"/>
              <w:rPr>
                <w:lang w:val="en"/>
              </w:rPr>
            </w:pPr>
          </w:p>
          <w:p w14:paraId="4E5B21AD" w14:textId="77777777" w:rsidR="00B44941" w:rsidRPr="00FA1566" w:rsidRDefault="00B44941" w:rsidP="0091679B">
            <w:pPr>
              <w:adjustRightInd w:val="0"/>
              <w:spacing w:line="276" w:lineRule="auto"/>
              <w:rPr>
                <w:lang w:val="en"/>
              </w:rPr>
            </w:pPr>
          </w:p>
        </w:tc>
      </w:tr>
      <w:tr w:rsidR="00B44941" w:rsidRPr="00FA1566" w14:paraId="63FAA41F" w14:textId="77777777" w:rsidTr="0091679B">
        <w:trPr>
          <w:trHeight w:hRule="exact" w:val="851"/>
        </w:trPr>
        <w:tc>
          <w:tcPr>
            <w:tcW w:w="1396" w:type="dxa"/>
            <w:vMerge/>
          </w:tcPr>
          <w:p w14:paraId="258548DF" w14:textId="77777777" w:rsidR="00B44941" w:rsidRPr="00FA1566" w:rsidRDefault="00B44941" w:rsidP="0091679B">
            <w:pPr>
              <w:adjustRightInd w:val="0"/>
              <w:spacing w:line="276" w:lineRule="auto"/>
              <w:rPr>
                <w:b/>
                <w:bCs/>
                <w:lang w:val="en"/>
              </w:rPr>
            </w:pPr>
          </w:p>
        </w:tc>
        <w:tc>
          <w:tcPr>
            <w:tcW w:w="3277" w:type="dxa"/>
          </w:tcPr>
          <w:p w14:paraId="05494E49" w14:textId="77777777" w:rsidR="00B44941" w:rsidRPr="00FA1566" w:rsidRDefault="00B44941" w:rsidP="0091679B">
            <w:pPr>
              <w:rPr>
                <w:rFonts w:eastAsia="Times New Roman"/>
                <w:color w:val="000000"/>
              </w:rPr>
            </w:pPr>
            <w:r w:rsidRPr="00FA1566">
              <w:rPr>
                <w:color w:val="000000"/>
              </w:rPr>
              <w:t>B. Vergabe von Unteraufträgen</w:t>
            </w:r>
          </w:p>
          <w:p w14:paraId="684CEDA1" w14:textId="77777777" w:rsidR="00B44941" w:rsidRPr="00FA1566" w:rsidRDefault="00B44941" w:rsidP="0091679B">
            <w:pPr>
              <w:adjustRightInd w:val="0"/>
              <w:spacing w:line="276" w:lineRule="auto"/>
              <w:rPr>
                <w:sz w:val="16"/>
                <w:szCs w:val="16"/>
                <w:lang w:val="en"/>
              </w:rPr>
            </w:pPr>
          </w:p>
        </w:tc>
        <w:tc>
          <w:tcPr>
            <w:tcW w:w="754" w:type="dxa"/>
          </w:tcPr>
          <w:p w14:paraId="6A4532A5" w14:textId="77777777" w:rsidR="00B44941" w:rsidRPr="00FA1566" w:rsidRDefault="00B44941" w:rsidP="0091679B">
            <w:pPr>
              <w:adjustRightInd w:val="0"/>
              <w:spacing w:line="276" w:lineRule="auto"/>
              <w:rPr>
                <w:sz w:val="16"/>
                <w:szCs w:val="16"/>
                <w:lang w:val="en"/>
              </w:rPr>
            </w:pPr>
          </w:p>
        </w:tc>
        <w:tc>
          <w:tcPr>
            <w:tcW w:w="4633" w:type="dxa"/>
          </w:tcPr>
          <w:p w14:paraId="7BB4D920" w14:textId="77777777" w:rsidR="00B44941" w:rsidRPr="00FA1566" w:rsidRDefault="00B44941" w:rsidP="0091679B">
            <w:pPr>
              <w:adjustRightInd w:val="0"/>
              <w:spacing w:line="276" w:lineRule="auto"/>
              <w:rPr>
                <w:sz w:val="16"/>
                <w:szCs w:val="16"/>
                <w:lang w:val="en"/>
              </w:rPr>
            </w:pPr>
          </w:p>
        </w:tc>
      </w:tr>
      <w:tr w:rsidR="00B44941" w:rsidRPr="00FA1566" w14:paraId="6E5AB08A" w14:textId="77777777" w:rsidTr="0091679B">
        <w:trPr>
          <w:trHeight w:hRule="exact" w:val="851"/>
        </w:trPr>
        <w:tc>
          <w:tcPr>
            <w:tcW w:w="1396" w:type="dxa"/>
            <w:vMerge/>
          </w:tcPr>
          <w:p w14:paraId="21773113" w14:textId="77777777" w:rsidR="00B44941" w:rsidRPr="00FA1566" w:rsidRDefault="00B44941" w:rsidP="0091679B">
            <w:pPr>
              <w:adjustRightInd w:val="0"/>
              <w:spacing w:line="276" w:lineRule="auto"/>
              <w:rPr>
                <w:b/>
                <w:bCs/>
                <w:lang w:val="en"/>
              </w:rPr>
            </w:pPr>
          </w:p>
        </w:tc>
        <w:tc>
          <w:tcPr>
            <w:tcW w:w="3277" w:type="dxa"/>
          </w:tcPr>
          <w:p w14:paraId="74A26A62" w14:textId="77777777" w:rsidR="00B44941" w:rsidRPr="00FA1566" w:rsidRDefault="00B44941" w:rsidP="0091679B">
            <w:pPr>
              <w:rPr>
                <w:rFonts w:eastAsia="Times New Roman"/>
                <w:color w:val="000000"/>
              </w:rPr>
            </w:pPr>
            <w:r w:rsidRPr="00FA1566">
              <w:rPr>
                <w:color w:val="000000"/>
              </w:rPr>
              <w:t>C.1a Reisen</w:t>
            </w:r>
          </w:p>
          <w:p w14:paraId="15D8328E" w14:textId="77777777" w:rsidR="00B44941" w:rsidRPr="00FA1566" w:rsidRDefault="00B44941" w:rsidP="0091679B">
            <w:pPr>
              <w:adjustRightInd w:val="0"/>
              <w:spacing w:line="276" w:lineRule="auto"/>
              <w:rPr>
                <w:sz w:val="16"/>
                <w:szCs w:val="16"/>
                <w:lang w:val="en"/>
              </w:rPr>
            </w:pPr>
          </w:p>
        </w:tc>
        <w:tc>
          <w:tcPr>
            <w:tcW w:w="754" w:type="dxa"/>
          </w:tcPr>
          <w:p w14:paraId="22183C4B" w14:textId="77777777" w:rsidR="00B44941" w:rsidRPr="00FA1566" w:rsidRDefault="00B44941" w:rsidP="0091679B">
            <w:pPr>
              <w:adjustRightInd w:val="0"/>
              <w:spacing w:line="276" w:lineRule="auto"/>
              <w:rPr>
                <w:sz w:val="16"/>
                <w:szCs w:val="16"/>
                <w:lang w:val="en"/>
              </w:rPr>
            </w:pPr>
          </w:p>
        </w:tc>
        <w:tc>
          <w:tcPr>
            <w:tcW w:w="4633" w:type="dxa"/>
          </w:tcPr>
          <w:p w14:paraId="16CDC065" w14:textId="77777777" w:rsidR="00B44941" w:rsidRPr="00FA1566" w:rsidRDefault="00B44941" w:rsidP="0091679B">
            <w:pPr>
              <w:adjustRightInd w:val="0"/>
              <w:spacing w:line="276" w:lineRule="auto"/>
              <w:rPr>
                <w:sz w:val="16"/>
                <w:szCs w:val="16"/>
                <w:lang w:val="en"/>
              </w:rPr>
            </w:pPr>
          </w:p>
        </w:tc>
      </w:tr>
      <w:tr w:rsidR="00B44941" w:rsidRPr="00FA1566" w14:paraId="1ECF878E" w14:textId="77777777" w:rsidTr="0091679B">
        <w:trPr>
          <w:trHeight w:hRule="exact" w:val="851"/>
        </w:trPr>
        <w:tc>
          <w:tcPr>
            <w:tcW w:w="1396" w:type="dxa"/>
            <w:vMerge/>
          </w:tcPr>
          <w:p w14:paraId="283393C6" w14:textId="77777777" w:rsidR="00B44941" w:rsidRPr="00FA1566" w:rsidRDefault="00B44941" w:rsidP="0091679B">
            <w:pPr>
              <w:adjustRightInd w:val="0"/>
              <w:spacing w:line="276" w:lineRule="auto"/>
              <w:rPr>
                <w:b/>
                <w:bCs/>
                <w:lang w:val="en"/>
              </w:rPr>
            </w:pPr>
          </w:p>
        </w:tc>
        <w:tc>
          <w:tcPr>
            <w:tcW w:w="3277" w:type="dxa"/>
          </w:tcPr>
          <w:p w14:paraId="5DB8CD4C" w14:textId="77777777" w:rsidR="00B44941" w:rsidRPr="00FA1566" w:rsidRDefault="00B44941" w:rsidP="0091679B">
            <w:pPr>
              <w:rPr>
                <w:rFonts w:eastAsia="Times New Roman"/>
                <w:color w:val="000000"/>
              </w:rPr>
            </w:pPr>
            <w:r w:rsidRPr="00FA1566">
              <w:rPr>
                <w:color w:val="000000"/>
              </w:rPr>
              <w:t>C.1b Unterkunft</w:t>
            </w:r>
          </w:p>
          <w:p w14:paraId="15A8C98F" w14:textId="77777777" w:rsidR="00B44941" w:rsidRPr="00FA1566" w:rsidRDefault="00B44941" w:rsidP="0091679B">
            <w:pPr>
              <w:adjustRightInd w:val="0"/>
              <w:spacing w:line="276" w:lineRule="auto"/>
              <w:rPr>
                <w:sz w:val="16"/>
                <w:szCs w:val="16"/>
                <w:lang w:val="en"/>
              </w:rPr>
            </w:pPr>
          </w:p>
        </w:tc>
        <w:tc>
          <w:tcPr>
            <w:tcW w:w="754" w:type="dxa"/>
          </w:tcPr>
          <w:p w14:paraId="07492A7A" w14:textId="77777777" w:rsidR="00B44941" w:rsidRPr="00FA1566" w:rsidRDefault="00B44941" w:rsidP="0091679B">
            <w:pPr>
              <w:adjustRightInd w:val="0"/>
              <w:spacing w:line="276" w:lineRule="auto"/>
              <w:rPr>
                <w:sz w:val="16"/>
                <w:szCs w:val="16"/>
                <w:lang w:val="en"/>
              </w:rPr>
            </w:pPr>
          </w:p>
        </w:tc>
        <w:tc>
          <w:tcPr>
            <w:tcW w:w="4633" w:type="dxa"/>
          </w:tcPr>
          <w:p w14:paraId="1CEF2E4A" w14:textId="77777777" w:rsidR="00B44941" w:rsidRPr="00FA1566" w:rsidRDefault="00B44941" w:rsidP="0091679B">
            <w:pPr>
              <w:adjustRightInd w:val="0"/>
              <w:spacing w:line="276" w:lineRule="auto"/>
              <w:rPr>
                <w:sz w:val="16"/>
                <w:szCs w:val="16"/>
                <w:lang w:val="en"/>
              </w:rPr>
            </w:pPr>
          </w:p>
        </w:tc>
      </w:tr>
      <w:tr w:rsidR="00B44941" w:rsidRPr="00FA1566" w14:paraId="6DF5600E" w14:textId="77777777" w:rsidTr="0091679B">
        <w:trPr>
          <w:trHeight w:hRule="exact" w:val="851"/>
        </w:trPr>
        <w:tc>
          <w:tcPr>
            <w:tcW w:w="1396" w:type="dxa"/>
            <w:vMerge/>
          </w:tcPr>
          <w:p w14:paraId="1A900EAE" w14:textId="77777777" w:rsidR="00B44941" w:rsidRPr="00FA1566" w:rsidRDefault="00B44941" w:rsidP="0091679B">
            <w:pPr>
              <w:adjustRightInd w:val="0"/>
              <w:spacing w:line="276" w:lineRule="auto"/>
              <w:rPr>
                <w:b/>
                <w:bCs/>
                <w:lang w:val="en"/>
              </w:rPr>
            </w:pPr>
          </w:p>
        </w:tc>
        <w:tc>
          <w:tcPr>
            <w:tcW w:w="3277" w:type="dxa"/>
          </w:tcPr>
          <w:p w14:paraId="238FF69D" w14:textId="77777777" w:rsidR="00B44941" w:rsidRPr="00FA1566" w:rsidRDefault="00B44941" w:rsidP="0091679B">
            <w:pPr>
              <w:rPr>
                <w:rFonts w:eastAsia="Times New Roman"/>
                <w:color w:val="000000"/>
              </w:rPr>
            </w:pPr>
            <w:r w:rsidRPr="00FA1566">
              <w:rPr>
                <w:color w:val="000000"/>
              </w:rPr>
              <w:t>C.1c Lebensunterhalt</w:t>
            </w:r>
          </w:p>
          <w:p w14:paraId="64F4B0DC" w14:textId="77777777" w:rsidR="00B44941" w:rsidRPr="00FA1566" w:rsidRDefault="00B44941" w:rsidP="0091679B">
            <w:pPr>
              <w:adjustRightInd w:val="0"/>
              <w:spacing w:line="276" w:lineRule="auto"/>
              <w:rPr>
                <w:sz w:val="16"/>
                <w:szCs w:val="16"/>
                <w:lang w:val="en"/>
              </w:rPr>
            </w:pPr>
          </w:p>
        </w:tc>
        <w:tc>
          <w:tcPr>
            <w:tcW w:w="754" w:type="dxa"/>
          </w:tcPr>
          <w:p w14:paraId="1A31E13C" w14:textId="77777777" w:rsidR="00B44941" w:rsidRPr="00FA1566" w:rsidRDefault="00B44941" w:rsidP="0091679B">
            <w:pPr>
              <w:adjustRightInd w:val="0"/>
              <w:spacing w:line="276" w:lineRule="auto"/>
              <w:rPr>
                <w:sz w:val="16"/>
                <w:szCs w:val="16"/>
                <w:lang w:val="en"/>
              </w:rPr>
            </w:pPr>
          </w:p>
        </w:tc>
        <w:tc>
          <w:tcPr>
            <w:tcW w:w="4633" w:type="dxa"/>
          </w:tcPr>
          <w:p w14:paraId="069A7133" w14:textId="77777777" w:rsidR="00B44941" w:rsidRPr="00FA1566" w:rsidRDefault="00B44941" w:rsidP="0091679B">
            <w:pPr>
              <w:adjustRightInd w:val="0"/>
              <w:spacing w:line="276" w:lineRule="auto"/>
              <w:rPr>
                <w:sz w:val="16"/>
                <w:szCs w:val="16"/>
                <w:lang w:val="en"/>
              </w:rPr>
            </w:pPr>
          </w:p>
        </w:tc>
      </w:tr>
      <w:tr w:rsidR="00B44941" w:rsidRPr="00FA1566" w14:paraId="58527B5A" w14:textId="77777777" w:rsidTr="0091679B">
        <w:trPr>
          <w:trHeight w:hRule="exact" w:val="851"/>
        </w:trPr>
        <w:tc>
          <w:tcPr>
            <w:tcW w:w="1396" w:type="dxa"/>
            <w:vMerge/>
          </w:tcPr>
          <w:p w14:paraId="7972F191" w14:textId="77777777" w:rsidR="00B44941" w:rsidRPr="00FA1566" w:rsidRDefault="00B44941" w:rsidP="0091679B">
            <w:pPr>
              <w:adjustRightInd w:val="0"/>
              <w:spacing w:line="276" w:lineRule="auto"/>
              <w:rPr>
                <w:b/>
                <w:bCs/>
                <w:lang w:val="en"/>
              </w:rPr>
            </w:pPr>
          </w:p>
        </w:tc>
        <w:tc>
          <w:tcPr>
            <w:tcW w:w="3277" w:type="dxa"/>
          </w:tcPr>
          <w:p w14:paraId="49AA4AE0" w14:textId="77777777" w:rsidR="00B44941" w:rsidRPr="00FA1566" w:rsidRDefault="00B44941" w:rsidP="0091679B">
            <w:pPr>
              <w:rPr>
                <w:rFonts w:eastAsia="Times New Roman"/>
                <w:color w:val="000000"/>
              </w:rPr>
            </w:pPr>
            <w:r w:rsidRPr="00FA1566">
              <w:rPr>
                <w:color w:val="000000"/>
              </w:rPr>
              <w:t>C.2 Ausstattung</w:t>
            </w:r>
          </w:p>
          <w:p w14:paraId="25074F50" w14:textId="77777777" w:rsidR="00B44941" w:rsidRPr="00FA1566" w:rsidRDefault="00B44941" w:rsidP="0091679B">
            <w:pPr>
              <w:adjustRightInd w:val="0"/>
              <w:spacing w:line="276" w:lineRule="auto"/>
              <w:rPr>
                <w:sz w:val="16"/>
                <w:szCs w:val="16"/>
                <w:lang w:val="en"/>
              </w:rPr>
            </w:pPr>
          </w:p>
        </w:tc>
        <w:tc>
          <w:tcPr>
            <w:tcW w:w="754" w:type="dxa"/>
          </w:tcPr>
          <w:p w14:paraId="247A8508" w14:textId="77777777" w:rsidR="00B44941" w:rsidRPr="00FA1566" w:rsidRDefault="00B44941" w:rsidP="0091679B">
            <w:pPr>
              <w:adjustRightInd w:val="0"/>
              <w:spacing w:line="276" w:lineRule="auto"/>
              <w:rPr>
                <w:sz w:val="16"/>
                <w:szCs w:val="16"/>
                <w:lang w:val="en"/>
              </w:rPr>
            </w:pPr>
          </w:p>
        </w:tc>
        <w:tc>
          <w:tcPr>
            <w:tcW w:w="4633" w:type="dxa"/>
          </w:tcPr>
          <w:p w14:paraId="0B4E5D00" w14:textId="77777777" w:rsidR="00B44941" w:rsidRPr="00FA1566" w:rsidRDefault="00B44941" w:rsidP="0091679B">
            <w:pPr>
              <w:adjustRightInd w:val="0"/>
              <w:spacing w:line="276" w:lineRule="auto"/>
              <w:rPr>
                <w:sz w:val="16"/>
                <w:szCs w:val="16"/>
                <w:lang w:val="en"/>
              </w:rPr>
            </w:pPr>
          </w:p>
        </w:tc>
      </w:tr>
      <w:tr w:rsidR="00B44941" w:rsidRPr="00FA1566" w14:paraId="04C7AE41" w14:textId="77777777" w:rsidTr="0091679B">
        <w:trPr>
          <w:trHeight w:hRule="exact" w:val="851"/>
        </w:trPr>
        <w:tc>
          <w:tcPr>
            <w:tcW w:w="1396" w:type="dxa"/>
            <w:vMerge/>
          </w:tcPr>
          <w:p w14:paraId="6F5307EE" w14:textId="77777777" w:rsidR="00B44941" w:rsidRPr="00FA1566" w:rsidRDefault="00B44941" w:rsidP="0091679B">
            <w:pPr>
              <w:adjustRightInd w:val="0"/>
              <w:spacing w:line="276" w:lineRule="auto"/>
              <w:rPr>
                <w:b/>
                <w:bCs/>
                <w:lang w:val="en"/>
              </w:rPr>
            </w:pPr>
          </w:p>
        </w:tc>
        <w:tc>
          <w:tcPr>
            <w:tcW w:w="3277" w:type="dxa"/>
          </w:tcPr>
          <w:p w14:paraId="5F64264D" w14:textId="77777777" w:rsidR="00B44941" w:rsidRPr="00FA1566" w:rsidRDefault="00B44941" w:rsidP="0091679B">
            <w:pPr>
              <w:rPr>
                <w:rFonts w:eastAsia="Times New Roman"/>
                <w:color w:val="000000"/>
              </w:rPr>
            </w:pPr>
            <w:r w:rsidRPr="00FA1566">
              <w:rPr>
                <w:color w:val="000000"/>
              </w:rPr>
              <w:t>C.3 Sonstige Waren, Bauleistungen und Dienstleistungen</w:t>
            </w:r>
          </w:p>
          <w:p w14:paraId="201E4718" w14:textId="77777777" w:rsidR="00B44941" w:rsidRPr="00DB6FE9" w:rsidRDefault="00B44941" w:rsidP="0091679B">
            <w:pPr>
              <w:adjustRightInd w:val="0"/>
              <w:spacing w:line="276" w:lineRule="auto"/>
              <w:rPr>
                <w:sz w:val="16"/>
                <w:szCs w:val="16"/>
                <w:lang w:val="de-DE"/>
              </w:rPr>
            </w:pPr>
          </w:p>
        </w:tc>
        <w:tc>
          <w:tcPr>
            <w:tcW w:w="754" w:type="dxa"/>
          </w:tcPr>
          <w:p w14:paraId="449A2581" w14:textId="77777777" w:rsidR="00B44941" w:rsidRPr="00DB6FE9" w:rsidRDefault="00B44941" w:rsidP="0091679B">
            <w:pPr>
              <w:adjustRightInd w:val="0"/>
              <w:spacing w:line="276" w:lineRule="auto"/>
              <w:rPr>
                <w:sz w:val="16"/>
                <w:szCs w:val="16"/>
                <w:lang w:val="de-DE"/>
              </w:rPr>
            </w:pPr>
          </w:p>
        </w:tc>
        <w:tc>
          <w:tcPr>
            <w:tcW w:w="4633" w:type="dxa"/>
          </w:tcPr>
          <w:p w14:paraId="689DB222" w14:textId="77777777" w:rsidR="00B44941" w:rsidRPr="00DB6FE9" w:rsidRDefault="00B44941" w:rsidP="0091679B">
            <w:pPr>
              <w:adjustRightInd w:val="0"/>
              <w:spacing w:line="276" w:lineRule="auto"/>
              <w:rPr>
                <w:sz w:val="16"/>
                <w:szCs w:val="16"/>
                <w:lang w:val="de-DE"/>
              </w:rPr>
            </w:pPr>
          </w:p>
        </w:tc>
      </w:tr>
      <w:tr w:rsidR="00B44941" w:rsidRPr="00FA1566" w14:paraId="1DCDA624" w14:textId="77777777" w:rsidTr="0091679B">
        <w:trPr>
          <w:trHeight w:hRule="exact" w:val="851"/>
        </w:trPr>
        <w:tc>
          <w:tcPr>
            <w:tcW w:w="1396" w:type="dxa"/>
            <w:vMerge w:val="restart"/>
          </w:tcPr>
          <w:p w14:paraId="7B74964D" w14:textId="77777777" w:rsidR="00B44941" w:rsidRPr="00DB6FE9" w:rsidRDefault="00B44941" w:rsidP="0091679B">
            <w:pPr>
              <w:adjustRightInd w:val="0"/>
              <w:spacing w:line="276" w:lineRule="auto"/>
              <w:rPr>
                <w:b/>
                <w:bCs/>
                <w:lang w:val="de-DE"/>
              </w:rPr>
            </w:pPr>
            <w:r w:rsidRPr="00FA1566">
              <w:rPr>
                <w:b/>
                <w:bCs/>
              </w:rPr>
              <w:t>Aktivität 3:</w:t>
            </w:r>
          </w:p>
          <w:p w14:paraId="42B70BFF" w14:textId="77777777" w:rsidR="00B44941" w:rsidRPr="00DB6FE9" w:rsidRDefault="00B44941" w:rsidP="0091679B">
            <w:pPr>
              <w:adjustRightInd w:val="0"/>
              <w:spacing w:line="276" w:lineRule="auto"/>
              <w:rPr>
                <w:b/>
                <w:bCs/>
                <w:color w:val="C00000"/>
                <w:lang w:val="de-DE"/>
              </w:rPr>
            </w:pPr>
            <w:r w:rsidRPr="00FA1566">
              <w:rPr>
                <w:rFonts w:ascii="Arial" w:hAnsi="Arial" w:cs="Arial"/>
                <w:color w:val="C00000"/>
                <w:shd w:val="clear" w:color="auto" w:fill="FFFFFF"/>
              </w:rPr>
              <w:t>[</w:t>
            </w:r>
            <w:r w:rsidRPr="00FA1566">
              <w:rPr>
                <w:color w:val="C00000"/>
              </w:rPr>
              <w:t>Geben Sie hier den Namen der Aktivität ein</w:t>
            </w:r>
            <w:r w:rsidRPr="00FA1566">
              <w:rPr>
                <w:rFonts w:ascii="Arial" w:hAnsi="Arial" w:cs="Arial"/>
                <w:color w:val="C00000"/>
                <w:shd w:val="clear" w:color="auto" w:fill="FFFFFF"/>
              </w:rPr>
              <w:t xml:space="preserve">] </w:t>
            </w:r>
          </w:p>
          <w:p w14:paraId="03541194" w14:textId="77777777" w:rsidR="00B44941" w:rsidRPr="00DB6FE9" w:rsidRDefault="00B44941" w:rsidP="0091679B">
            <w:pPr>
              <w:adjustRightInd w:val="0"/>
              <w:spacing w:line="276" w:lineRule="auto"/>
              <w:rPr>
                <w:b/>
                <w:bCs/>
                <w:lang w:val="de-DE"/>
              </w:rPr>
            </w:pPr>
          </w:p>
          <w:p w14:paraId="4B33095F" w14:textId="77777777" w:rsidR="00B44941" w:rsidRPr="00DB6FE9" w:rsidRDefault="00B44941" w:rsidP="0091679B">
            <w:pPr>
              <w:adjustRightInd w:val="0"/>
              <w:spacing w:line="276" w:lineRule="auto"/>
              <w:rPr>
                <w:b/>
                <w:bCs/>
                <w:lang w:val="de-DE"/>
              </w:rPr>
            </w:pPr>
          </w:p>
          <w:p w14:paraId="7FFB5A9A" w14:textId="77777777" w:rsidR="00B44941" w:rsidRPr="00DB6FE9" w:rsidRDefault="00B44941" w:rsidP="0091679B">
            <w:pPr>
              <w:adjustRightInd w:val="0"/>
              <w:spacing w:line="276" w:lineRule="auto"/>
              <w:rPr>
                <w:b/>
                <w:bCs/>
                <w:lang w:val="de-DE"/>
              </w:rPr>
            </w:pPr>
          </w:p>
          <w:p w14:paraId="68CFB5A9" w14:textId="77777777" w:rsidR="00B44941" w:rsidRPr="00DB6FE9" w:rsidRDefault="00B44941" w:rsidP="0091679B">
            <w:pPr>
              <w:adjustRightInd w:val="0"/>
              <w:spacing w:line="276" w:lineRule="auto"/>
              <w:rPr>
                <w:b/>
                <w:bCs/>
                <w:lang w:val="de-DE"/>
              </w:rPr>
            </w:pPr>
          </w:p>
        </w:tc>
        <w:tc>
          <w:tcPr>
            <w:tcW w:w="3277" w:type="dxa"/>
          </w:tcPr>
          <w:p w14:paraId="03790E02" w14:textId="77777777" w:rsidR="00B44941" w:rsidRPr="00FA1566" w:rsidRDefault="00B44941" w:rsidP="0091679B">
            <w:pPr>
              <w:rPr>
                <w:rFonts w:eastAsia="Times New Roman"/>
                <w:color w:val="000000"/>
              </w:rPr>
            </w:pPr>
            <w:r w:rsidRPr="00FA1566">
              <w:rPr>
                <w:color w:val="000000"/>
              </w:rPr>
              <w:t>A. Personal</w:t>
            </w:r>
          </w:p>
          <w:p w14:paraId="561B0EA2" w14:textId="77777777" w:rsidR="00B44941" w:rsidRPr="00FA1566" w:rsidRDefault="00B44941" w:rsidP="0091679B">
            <w:pPr>
              <w:adjustRightInd w:val="0"/>
              <w:spacing w:line="276" w:lineRule="auto"/>
              <w:rPr>
                <w:sz w:val="16"/>
                <w:szCs w:val="16"/>
                <w:lang w:val="en"/>
              </w:rPr>
            </w:pPr>
          </w:p>
        </w:tc>
        <w:tc>
          <w:tcPr>
            <w:tcW w:w="754" w:type="dxa"/>
          </w:tcPr>
          <w:p w14:paraId="670D479F" w14:textId="77777777" w:rsidR="00B44941" w:rsidRPr="00FA1566" w:rsidRDefault="00B44941" w:rsidP="0091679B">
            <w:pPr>
              <w:adjustRightInd w:val="0"/>
              <w:spacing w:line="276" w:lineRule="auto"/>
              <w:rPr>
                <w:sz w:val="16"/>
                <w:szCs w:val="16"/>
                <w:lang w:val="en"/>
              </w:rPr>
            </w:pPr>
          </w:p>
        </w:tc>
        <w:tc>
          <w:tcPr>
            <w:tcW w:w="4633" w:type="dxa"/>
          </w:tcPr>
          <w:p w14:paraId="038198C0" w14:textId="77777777" w:rsidR="00B44941" w:rsidRPr="00FA1566" w:rsidRDefault="00B44941" w:rsidP="0091679B">
            <w:pPr>
              <w:adjustRightInd w:val="0"/>
              <w:spacing w:line="276" w:lineRule="auto"/>
              <w:rPr>
                <w:lang w:val="en"/>
              </w:rPr>
            </w:pPr>
          </w:p>
        </w:tc>
      </w:tr>
      <w:tr w:rsidR="00B44941" w:rsidRPr="00FA1566" w14:paraId="5B57BE9E" w14:textId="77777777" w:rsidTr="0091679B">
        <w:trPr>
          <w:trHeight w:hRule="exact" w:val="851"/>
        </w:trPr>
        <w:tc>
          <w:tcPr>
            <w:tcW w:w="1396" w:type="dxa"/>
            <w:vMerge/>
          </w:tcPr>
          <w:p w14:paraId="756B62E1" w14:textId="77777777" w:rsidR="00B44941" w:rsidRPr="00FA1566" w:rsidRDefault="00B44941" w:rsidP="0091679B">
            <w:pPr>
              <w:adjustRightInd w:val="0"/>
              <w:spacing w:line="276" w:lineRule="auto"/>
              <w:rPr>
                <w:b/>
                <w:bCs/>
                <w:lang w:val="en"/>
              </w:rPr>
            </w:pPr>
          </w:p>
        </w:tc>
        <w:tc>
          <w:tcPr>
            <w:tcW w:w="3277" w:type="dxa"/>
          </w:tcPr>
          <w:p w14:paraId="33BD4D99" w14:textId="77777777" w:rsidR="00B44941" w:rsidRPr="00FA1566" w:rsidRDefault="00B44941" w:rsidP="0091679B">
            <w:pPr>
              <w:rPr>
                <w:rFonts w:eastAsia="Times New Roman"/>
                <w:color w:val="000000"/>
              </w:rPr>
            </w:pPr>
            <w:r w:rsidRPr="00FA1566">
              <w:rPr>
                <w:color w:val="000000"/>
              </w:rPr>
              <w:t>B. Vergabe von Unteraufträgen</w:t>
            </w:r>
          </w:p>
          <w:p w14:paraId="0056A3CD" w14:textId="77777777" w:rsidR="00B44941" w:rsidRPr="00FA1566" w:rsidRDefault="00B44941" w:rsidP="0091679B">
            <w:pPr>
              <w:adjustRightInd w:val="0"/>
              <w:spacing w:line="276" w:lineRule="auto"/>
              <w:rPr>
                <w:sz w:val="16"/>
                <w:szCs w:val="16"/>
                <w:lang w:val="en"/>
              </w:rPr>
            </w:pPr>
          </w:p>
        </w:tc>
        <w:tc>
          <w:tcPr>
            <w:tcW w:w="754" w:type="dxa"/>
          </w:tcPr>
          <w:p w14:paraId="16D6B250" w14:textId="77777777" w:rsidR="00B44941" w:rsidRPr="00FA1566" w:rsidRDefault="00B44941" w:rsidP="0091679B">
            <w:pPr>
              <w:adjustRightInd w:val="0"/>
              <w:spacing w:line="276" w:lineRule="auto"/>
              <w:rPr>
                <w:sz w:val="16"/>
                <w:szCs w:val="16"/>
                <w:lang w:val="en"/>
              </w:rPr>
            </w:pPr>
          </w:p>
        </w:tc>
        <w:tc>
          <w:tcPr>
            <w:tcW w:w="4633" w:type="dxa"/>
          </w:tcPr>
          <w:p w14:paraId="45835B70" w14:textId="77777777" w:rsidR="00B44941" w:rsidRPr="00FA1566" w:rsidRDefault="00B44941" w:rsidP="0091679B">
            <w:pPr>
              <w:adjustRightInd w:val="0"/>
              <w:spacing w:line="276" w:lineRule="auto"/>
              <w:rPr>
                <w:sz w:val="16"/>
                <w:szCs w:val="16"/>
                <w:lang w:val="en"/>
              </w:rPr>
            </w:pPr>
          </w:p>
        </w:tc>
      </w:tr>
      <w:tr w:rsidR="00B44941" w:rsidRPr="00FA1566" w14:paraId="7D47CA4B" w14:textId="77777777" w:rsidTr="0091679B">
        <w:trPr>
          <w:trHeight w:hRule="exact" w:val="851"/>
        </w:trPr>
        <w:tc>
          <w:tcPr>
            <w:tcW w:w="1396" w:type="dxa"/>
            <w:vMerge/>
          </w:tcPr>
          <w:p w14:paraId="5038AB22" w14:textId="77777777" w:rsidR="00B44941" w:rsidRPr="00FA1566" w:rsidRDefault="00B44941" w:rsidP="0091679B">
            <w:pPr>
              <w:adjustRightInd w:val="0"/>
              <w:spacing w:line="276" w:lineRule="auto"/>
              <w:rPr>
                <w:b/>
                <w:bCs/>
                <w:lang w:val="en"/>
              </w:rPr>
            </w:pPr>
          </w:p>
        </w:tc>
        <w:tc>
          <w:tcPr>
            <w:tcW w:w="3277" w:type="dxa"/>
          </w:tcPr>
          <w:p w14:paraId="290A1B3C" w14:textId="77777777" w:rsidR="00B44941" w:rsidRPr="00FA1566" w:rsidRDefault="00B44941" w:rsidP="0091679B">
            <w:pPr>
              <w:rPr>
                <w:rFonts w:eastAsia="Times New Roman"/>
                <w:color w:val="000000"/>
              </w:rPr>
            </w:pPr>
            <w:r w:rsidRPr="00FA1566">
              <w:rPr>
                <w:color w:val="000000"/>
              </w:rPr>
              <w:t>C.1a Reisen</w:t>
            </w:r>
          </w:p>
          <w:p w14:paraId="03C38526" w14:textId="77777777" w:rsidR="00B44941" w:rsidRPr="00FA1566" w:rsidRDefault="00B44941" w:rsidP="0091679B">
            <w:pPr>
              <w:adjustRightInd w:val="0"/>
              <w:spacing w:line="276" w:lineRule="auto"/>
              <w:rPr>
                <w:sz w:val="16"/>
                <w:szCs w:val="16"/>
                <w:lang w:val="en"/>
              </w:rPr>
            </w:pPr>
          </w:p>
        </w:tc>
        <w:tc>
          <w:tcPr>
            <w:tcW w:w="754" w:type="dxa"/>
          </w:tcPr>
          <w:p w14:paraId="7ED7A6B1" w14:textId="77777777" w:rsidR="00B44941" w:rsidRPr="00FA1566" w:rsidRDefault="00B44941" w:rsidP="0091679B">
            <w:pPr>
              <w:adjustRightInd w:val="0"/>
              <w:spacing w:line="276" w:lineRule="auto"/>
              <w:rPr>
                <w:sz w:val="16"/>
                <w:szCs w:val="16"/>
                <w:lang w:val="en"/>
              </w:rPr>
            </w:pPr>
          </w:p>
        </w:tc>
        <w:tc>
          <w:tcPr>
            <w:tcW w:w="4633" w:type="dxa"/>
          </w:tcPr>
          <w:p w14:paraId="3222D4BB" w14:textId="77777777" w:rsidR="00B44941" w:rsidRPr="00FA1566" w:rsidRDefault="00B44941" w:rsidP="0091679B">
            <w:pPr>
              <w:adjustRightInd w:val="0"/>
              <w:spacing w:line="276" w:lineRule="auto"/>
              <w:rPr>
                <w:sz w:val="16"/>
                <w:szCs w:val="16"/>
                <w:lang w:val="en"/>
              </w:rPr>
            </w:pPr>
          </w:p>
        </w:tc>
      </w:tr>
      <w:tr w:rsidR="00B44941" w:rsidRPr="00FA1566" w14:paraId="0479A0CF" w14:textId="77777777" w:rsidTr="0091679B">
        <w:trPr>
          <w:trHeight w:hRule="exact" w:val="851"/>
        </w:trPr>
        <w:tc>
          <w:tcPr>
            <w:tcW w:w="1396" w:type="dxa"/>
            <w:vMerge/>
          </w:tcPr>
          <w:p w14:paraId="4628A093" w14:textId="77777777" w:rsidR="00B44941" w:rsidRPr="00FA1566" w:rsidRDefault="00B44941" w:rsidP="0091679B">
            <w:pPr>
              <w:adjustRightInd w:val="0"/>
              <w:spacing w:line="276" w:lineRule="auto"/>
              <w:rPr>
                <w:b/>
                <w:bCs/>
                <w:lang w:val="en"/>
              </w:rPr>
            </w:pPr>
          </w:p>
        </w:tc>
        <w:tc>
          <w:tcPr>
            <w:tcW w:w="3277" w:type="dxa"/>
          </w:tcPr>
          <w:p w14:paraId="1FA4EEA9" w14:textId="77777777" w:rsidR="00B44941" w:rsidRPr="00FA1566" w:rsidRDefault="00B44941" w:rsidP="0091679B">
            <w:pPr>
              <w:rPr>
                <w:rFonts w:eastAsia="Times New Roman"/>
                <w:color w:val="000000"/>
              </w:rPr>
            </w:pPr>
            <w:r w:rsidRPr="00FA1566">
              <w:rPr>
                <w:color w:val="000000"/>
              </w:rPr>
              <w:t>C.1b Unterkunft</w:t>
            </w:r>
          </w:p>
          <w:p w14:paraId="15649945" w14:textId="77777777" w:rsidR="00B44941" w:rsidRPr="00FA1566" w:rsidRDefault="00B44941" w:rsidP="0091679B">
            <w:pPr>
              <w:adjustRightInd w:val="0"/>
              <w:spacing w:line="276" w:lineRule="auto"/>
              <w:rPr>
                <w:sz w:val="16"/>
                <w:szCs w:val="16"/>
                <w:lang w:val="en"/>
              </w:rPr>
            </w:pPr>
          </w:p>
        </w:tc>
        <w:tc>
          <w:tcPr>
            <w:tcW w:w="754" w:type="dxa"/>
          </w:tcPr>
          <w:p w14:paraId="4F58B7AB" w14:textId="77777777" w:rsidR="00B44941" w:rsidRPr="00FA1566" w:rsidRDefault="00B44941" w:rsidP="0091679B">
            <w:pPr>
              <w:adjustRightInd w:val="0"/>
              <w:spacing w:line="276" w:lineRule="auto"/>
              <w:rPr>
                <w:sz w:val="16"/>
                <w:szCs w:val="16"/>
                <w:lang w:val="en"/>
              </w:rPr>
            </w:pPr>
          </w:p>
        </w:tc>
        <w:tc>
          <w:tcPr>
            <w:tcW w:w="4633" w:type="dxa"/>
          </w:tcPr>
          <w:p w14:paraId="198AFF87" w14:textId="77777777" w:rsidR="00B44941" w:rsidRPr="00FA1566" w:rsidRDefault="00B44941" w:rsidP="0091679B">
            <w:pPr>
              <w:adjustRightInd w:val="0"/>
              <w:spacing w:line="276" w:lineRule="auto"/>
              <w:rPr>
                <w:sz w:val="16"/>
                <w:szCs w:val="16"/>
                <w:lang w:val="en"/>
              </w:rPr>
            </w:pPr>
          </w:p>
        </w:tc>
      </w:tr>
      <w:tr w:rsidR="00B44941" w:rsidRPr="00FA1566" w14:paraId="0C906DBF" w14:textId="77777777" w:rsidTr="0091679B">
        <w:trPr>
          <w:trHeight w:hRule="exact" w:val="851"/>
        </w:trPr>
        <w:tc>
          <w:tcPr>
            <w:tcW w:w="1396" w:type="dxa"/>
            <w:vMerge/>
          </w:tcPr>
          <w:p w14:paraId="491AD29B" w14:textId="77777777" w:rsidR="00B44941" w:rsidRPr="00FA1566" w:rsidRDefault="00B44941" w:rsidP="0091679B">
            <w:pPr>
              <w:adjustRightInd w:val="0"/>
              <w:spacing w:line="276" w:lineRule="auto"/>
              <w:rPr>
                <w:b/>
                <w:bCs/>
                <w:lang w:val="en"/>
              </w:rPr>
            </w:pPr>
          </w:p>
        </w:tc>
        <w:tc>
          <w:tcPr>
            <w:tcW w:w="3277" w:type="dxa"/>
          </w:tcPr>
          <w:p w14:paraId="250E60FF" w14:textId="77777777" w:rsidR="00B44941" w:rsidRPr="00FA1566" w:rsidRDefault="00B44941" w:rsidP="0091679B">
            <w:pPr>
              <w:rPr>
                <w:rFonts w:eastAsia="Times New Roman"/>
                <w:color w:val="000000"/>
              </w:rPr>
            </w:pPr>
            <w:r w:rsidRPr="00FA1566">
              <w:rPr>
                <w:color w:val="000000"/>
              </w:rPr>
              <w:t>C.1c Lebensunterhalt</w:t>
            </w:r>
          </w:p>
          <w:p w14:paraId="33ABE490" w14:textId="77777777" w:rsidR="00B44941" w:rsidRPr="00FA1566" w:rsidRDefault="00B44941" w:rsidP="0091679B">
            <w:pPr>
              <w:adjustRightInd w:val="0"/>
              <w:spacing w:line="276" w:lineRule="auto"/>
              <w:rPr>
                <w:sz w:val="16"/>
                <w:szCs w:val="16"/>
                <w:lang w:val="en"/>
              </w:rPr>
            </w:pPr>
          </w:p>
        </w:tc>
        <w:tc>
          <w:tcPr>
            <w:tcW w:w="754" w:type="dxa"/>
          </w:tcPr>
          <w:p w14:paraId="646C3E8E" w14:textId="77777777" w:rsidR="00B44941" w:rsidRPr="00FA1566" w:rsidRDefault="00B44941" w:rsidP="0091679B">
            <w:pPr>
              <w:adjustRightInd w:val="0"/>
              <w:spacing w:line="276" w:lineRule="auto"/>
              <w:rPr>
                <w:sz w:val="16"/>
                <w:szCs w:val="16"/>
                <w:lang w:val="en"/>
              </w:rPr>
            </w:pPr>
          </w:p>
        </w:tc>
        <w:tc>
          <w:tcPr>
            <w:tcW w:w="4633" w:type="dxa"/>
          </w:tcPr>
          <w:p w14:paraId="27A8AA0D" w14:textId="77777777" w:rsidR="00B44941" w:rsidRPr="00FA1566" w:rsidRDefault="00B44941" w:rsidP="0091679B">
            <w:pPr>
              <w:adjustRightInd w:val="0"/>
              <w:spacing w:line="276" w:lineRule="auto"/>
              <w:rPr>
                <w:sz w:val="16"/>
                <w:szCs w:val="16"/>
                <w:lang w:val="en"/>
              </w:rPr>
            </w:pPr>
          </w:p>
        </w:tc>
      </w:tr>
      <w:tr w:rsidR="00B44941" w:rsidRPr="00FA1566" w14:paraId="71A2046F" w14:textId="77777777" w:rsidTr="0091679B">
        <w:trPr>
          <w:trHeight w:hRule="exact" w:val="851"/>
        </w:trPr>
        <w:tc>
          <w:tcPr>
            <w:tcW w:w="1396" w:type="dxa"/>
            <w:vMerge/>
          </w:tcPr>
          <w:p w14:paraId="1BCEF4A2" w14:textId="77777777" w:rsidR="00B44941" w:rsidRPr="00FA1566" w:rsidRDefault="00B44941" w:rsidP="0091679B">
            <w:pPr>
              <w:adjustRightInd w:val="0"/>
              <w:spacing w:line="276" w:lineRule="auto"/>
              <w:rPr>
                <w:b/>
                <w:bCs/>
                <w:lang w:val="en"/>
              </w:rPr>
            </w:pPr>
          </w:p>
        </w:tc>
        <w:tc>
          <w:tcPr>
            <w:tcW w:w="3277" w:type="dxa"/>
          </w:tcPr>
          <w:p w14:paraId="6D8B9FD3" w14:textId="77777777" w:rsidR="00B44941" w:rsidRPr="00FA1566" w:rsidRDefault="00B44941" w:rsidP="0091679B">
            <w:pPr>
              <w:rPr>
                <w:rFonts w:eastAsia="Times New Roman"/>
                <w:color w:val="000000"/>
              </w:rPr>
            </w:pPr>
            <w:r w:rsidRPr="00FA1566">
              <w:rPr>
                <w:color w:val="000000"/>
              </w:rPr>
              <w:t>C.2 Ausstattung</w:t>
            </w:r>
          </w:p>
          <w:p w14:paraId="207F4B9A" w14:textId="77777777" w:rsidR="00B44941" w:rsidRPr="00FA1566" w:rsidRDefault="00B44941" w:rsidP="0091679B">
            <w:pPr>
              <w:adjustRightInd w:val="0"/>
              <w:spacing w:line="276" w:lineRule="auto"/>
              <w:rPr>
                <w:sz w:val="16"/>
                <w:szCs w:val="16"/>
                <w:lang w:val="en"/>
              </w:rPr>
            </w:pPr>
          </w:p>
        </w:tc>
        <w:tc>
          <w:tcPr>
            <w:tcW w:w="754" w:type="dxa"/>
          </w:tcPr>
          <w:p w14:paraId="4E8426CA" w14:textId="77777777" w:rsidR="00B44941" w:rsidRPr="00FA1566" w:rsidRDefault="00B44941" w:rsidP="0091679B">
            <w:pPr>
              <w:adjustRightInd w:val="0"/>
              <w:spacing w:line="276" w:lineRule="auto"/>
              <w:rPr>
                <w:sz w:val="16"/>
                <w:szCs w:val="16"/>
                <w:lang w:val="en"/>
              </w:rPr>
            </w:pPr>
          </w:p>
        </w:tc>
        <w:tc>
          <w:tcPr>
            <w:tcW w:w="4633" w:type="dxa"/>
          </w:tcPr>
          <w:p w14:paraId="3ED0F70A" w14:textId="77777777" w:rsidR="00B44941" w:rsidRPr="00FA1566" w:rsidRDefault="00B44941" w:rsidP="0091679B">
            <w:pPr>
              <w:adjustRightInd w:val="0"/>
              <w:spacing w:line="276" w:lineRule="auto"/>
              <w:rPr>
                <w:sz w:val="16"/>
                <w:szCs w:val="16"/>
                <w:lang w:val="en"/>
              </w:rPr>
            </w:pPr>
          </w:p>
        </w:tc>
      </w:tr>
      <w:tr w:rsidR="00B44941" w:rsidRPr="00FA1566" w14:paraId="241FC6F4" w14:textId="77777777" w:rsidTr="0091679B">
        <w:trPr>
          <w:trHeight w:hRule="exact" w:val="851"/>
        </w:trPr>
        <w:tc>
          <w:tcPr>
            <w:tcW w:w="1396" w:type="dxa"/>
            <w:vMerge/>
          </w:tcPr>
          <w:p w14:paraId="6F91134D" w14:textId="77777777" w:rsidR="00B44941" w:rsidRPr="00FA1566" w:rsidRDefault="00B44941" w:rsidP="0091679B">
            <w:pPr>
              <w:adjustRightInd w:val="0"/>
              <w:spacing w:line="276" w:lineRule="auto"/>
              <w:rPr>
                <w:b/>
                <w:bCs/>
                <w:lang w:val="en"/>
              </w:rPr>
            </w:pPr>
          </w:p>
        </w:tc>
        <w:tc>
          <w:tcPr>
            <w:tcW w:w="3277" w:type="dxa"/>
          </w:tcPr>
          <w:p w14:paraId="2B9E7047" w14:textId="77777777" w:rsidR="00B44941" w:rsidRPr="00FA1566" w:rsidRDefault="00B44941" w:rsidP="0091679B">
            <w:pPr>
              <w:rPr>
                <w:rFonts w:eastAsia="Times New Roman"/>
                <w:color w:val="000000"/>
              </w:rPr>
            </w:pPr>
            <w:r w:rsidRPr="00FA1566">
              <w:rPr>
                <w:color w:val="000000"/>
              </w:rPr>
              <w:t>C.3 Sonstige Waren, Bauleistungen und Dienstleistungen</w:t>
            </w:r>
          </w:p>
          <w:p w14:paraId="78461EA5" w14:textId="77777777" w:rsidR="00B44941" w:rsidRPr="00DB6FE9" w:rsidRDefault="00B44941" w:rsidP="0091679B">
            <w:pPr>
              <w:adjustRightInd w:val="0"/>
              <w:spacing w:line="276" w:lineRule="auto"/>
              <w:rPr>
                <w:sz w:val="16"/>
                <w:szCs w:val="16"/>
                <w:lang w:val="de-DE"/>
              </w:rPr>
            </w:pPr>
          </w:p>
        </w:tc>
        <w:tc>
          <w:tcPr>
            <w:tcW w:w="754" w:type="dxa"/>
          </w:tcPr>
          <w:p w14:paraId="35128B64" w14:textId="77777777" w:rsidR="00B44941" w:rsidRPr="00DB6FE9" w:rsidRDefault="00B44941" w:rsidP="0091679B">
            <w:pPr>
              <w:adjustRightInd w:val="0"/>
              <w:spacing w:line="276" w:lineRule="auto"/>
              <w:rPr>
                <w:sz w:val="16"/>
                <w:szCs w:val="16"/>
                <w:lang w:val="de-DE"/>
              </w:rPr>
            </w:pPr>
          </w:p>
        </w:tc>
        <w:tc>
          <w:tcPr>
            <w:tcW w:w="4633" w:type="dxa"/>
          </w:tcPr>
          <w:p w14:paraId="237A4117" w14:textId="77777777" w:rsidR="00B44941" w:rsidRPr="00DB6FE9" w:rsidRDefault="00B44941" w:rsidP="0091679B">
            <w:pPr>
              <w:adjustRightInd w:val="0"/>
              <w:spacing w:line="276" w:lineRule="auto"/>
              <w:rPr>
                <w:sz w:val="16"/>
                <w:szCs w:val="16"/>
                <w:lang w:val="de-DE"/>
              </w:rPr>
            </w:pPr>
          </w:p>
        </w:tc>
      </w:tr>
    </w:tbl>
    <w:p w14:paraId="72204FEF" w14:textId="77777777" w:rsidR="00B44941" w:rsidRPr="00FA1566" w:rsidRDefault="00B44941" w:rsidP="00B44941">
      <w:pPr>
        <w:rPr>
          <w:i/>
          <w:iCs/>
        </w:rPr>
      </w:pPr>
    </w:p>
    <w:p w14:paraId="5CA78719" w14:textId="77777777" w:rsidR="00B44941" w:rsidRPr="00FA1566" w:rsidRDefault="00B44941" w:rsidP="00B44941">
      <w:pPr>
        <w:rPr>
          <w:i/>
          <w:iCs/>
        </w:rPr>
      </w:pPr>
      <w:r w:rsidRPr="00FA1566">
        <w:rPr>
          <w:b/>
          <w:bCs/>
          <w:i/>
          <w:iCs/>
        </w:rPr>
        <w:t>Bitte zögern Sie nicht, die Tabelle zu erweitern, um weitere Aktivitäten hinzuzufügen</w:t>
      </w:r>
      <w:r w:rsidRPr="00FA1566">
        <w:rPr>
          <w:i/>
          <w:iCs/>
        </w:rPr>
        <w:t>.</w:t>
      </w:r>
    </w:p>
    <w:p w14:paraId="21F6ACEA" w14:textId="77777777" w:rsidR="00B44941" w:rsidRPr="00FA1566" w:rsidRDefault="00B44941" w:rsidP="00B44941">
      <w:r w:rsidRPr="00FA1566">
        <w:t>Erläuterung der Haushaltslinien:</w:t>
      </w:r>
    </w:p>
    <w:p w14:paraId="0F5456E4" w14:textId="77777777" w:rsidR="00B44941" w:rsidRPr="00FA1566" w:rsidRDefault="00B44941" w:rsidP="00B44941">
      <w:r w:rsidRPr="00FA1566">
        <w:t>A. Personal:</w:t>
      </w:r>
    </w:p>
    <w:p w14:paraId="3196200D" w14:textId="3FE59330" w:rsidR="00B44941" w:rsidRPr="00FA1566" w:rsidRDefault="00B44941" w:rsidP="00B44941">
      <w:r w:rsidRPr="00FA1566">
        <w:t xml:space="preserve">Dazu gehören auch die Kosten, die mit dem für das Projekt erforderlichen Personal oder den personellen Ressourcen verbunden sind. Sie deckt die Gehälter, Löhne und Honorare der Personen ab, </w:t>
      </w:r>
      <w:r w:rsidRPr="00FA1566">
        <w:lastRenderedPageBreak/>
        <w:t>die direkt an der Umsetzung des Projekts beteiligt sind. Dazu können Projektmanager</w:t>
      </w:r>
      <w:r w:rsidR="00D13A1A">
        <w:t>*in</w:t>
      </w:r>
      <w:r w:rsidRPr="00FA1566">
        <w:t>, Teammitglieder</w:t>
      </w:r>
      <w:r w:rsidR="00D13A1A">
        <w:t>*in</w:t>
      </w:r>
      <w:r w:rsidRPr="00FA1566">
        <w:t xml:space="preserve"> und alle anderen Mitarbeiter</w:t>
      </w:r>
      <w:r w:rsidR="00D13A1A">
        <w:t>*in</w:t>
      </w:r>
      <w:r w:rsidRPr="00FA1566">
        <w:t xml:space="preserve"> gehören, die an dem Projekt arbeiten. </w:t>
      </w:r>
    </w:p>
    <w:p w14:paraId="6758678A" w14:textId="77777777" w:rsidR="00B44941" w:rsidRPr="00FA1566" w:rsidRDefault="00B44941" w:rsidP="00B44941">
      <w:r w:rsidRPr="00FA1566">
        <w:t>B. Vergabe von Unteraufträgen:</w:t>
      </w:r>
    </w:p>
    <w:p w14:paraId="45890AA6" w14:textId="081B8783" w:rsidR="00B44941" w:rsidRPr="00FA1566" w:rsidRDefault="00B44941" w:rsidP="00B44941">
      <w:r w:rsidRPr="00FA1566">
        <w:t>Die Vergabe von Unteraufträgen bezieht sich auf den Prozess der Auslagerung bestimmter Aufgaben oder Teile des Projekts an externe Auftragnehmer</w:t>
      </w:r>
      <w:r w:rsidR="00D13A1A">
        <w:t>*in</w:t>
      </w:r>
      <w:r w:rsidRPr="00FA1566">
        <w:t xml:space="preserve"> oder Anbieter</w:t>
      </w:r>
      <w:r w:rsidR="00D13A1A">
        <w:t>*in</w:t>
      </w:r>
      <w:r w:rsidRPr="00FA1566">
        <w:t>. Diese Budgetlinie umfasst die Kosten, die bei der Beauftragung externer Parteien mit der Durchführung von Spezialarbeiten anfallen, die über das Fachwissen oder die Kapazität des internen Teams der Organisation hinausgehen. Die Kosten für die Vergabe von Unteraufträgen umfassen Dienstleistungen oder Aufgaben wie spezialisierte Beratung, IT-Dienstleistungen, Grafikdesign, Marketing oder andere ausgelagerte Aktivitäten.</w:t>
      </w:r>
    </w:p>
    <w:p w14:paraId="356A6343" w14:textId="77777777" w:rsidR="00B44941" w:rsidRPr="00FA1566" w:rsidRDefault="00B44941" w:rsidP="00B44941">
      <w:r w:rsidRPr="00FA1566">
        <w:t>C.1a Reisen:</w:t>
      </w:r>
    </w:p>
    <w:p w14:paraId="4D6EDCD4" w14:textId="2F7B54AF" w:rsidR="00B44941" w:rsidRPr="00FA1566" w:rsidRDefault="00B44941" w:rsidP="00B44941">
      <w:r w:rsidRPr="00FA1566">
        <w:t>Die Reisekosten umfassen die Kosten im Zusammenhang mit den für das Projekt erforderlichen Reisen. Dies beinhaltet die Transportkosten für Projektteammitglieder</w:t>
      </w:r>
      <w:r w:rsidR="00D13A1A">
        <w:t>*in</w:t>
      </w:r>
      <w:r w:rsidRPr="00FA1566">
        <w:t xml:space="preserve"> oder Teilnehmer</w:t>
      </w:r>
      <w:r w:rsidR="00D13A1A">
        <w:t>*in</w:t>
      </w:r>
      <w:r w:rsidRPr="00FA1566">
        <w:t xml:space="preserve"> zur Teilnahme an Meetings, Workshops, Konferenzen oder anderen projektbezogenen Veranstaltungen. Zu den Reisekosten können Flug-, Zug- oder Bustickets, Mietwagen, Kraftstoff, Parkgebühren und andere reisebezogene Kosten gehören.</w:t>
      </w:r>
    </w:p>
    <w:p w14:paraId="311A828A" w14:textId="77777777" w:rsidR="00B44941" w:rsidRPr="00FA1566" w:rsidRDefault="00B44941" w:rsidP="00B44941">
      <w:r w:rsidRPr="00FA1566">
        <w:t>C.1b Unterkunft:</w:t>
      </w:r>
    </w:p>
    <w:p w14:paraId="610EB395" w14:textId="39557453" w:rsidR="00B44941" w:rsidRPr="00FA1566" w:rsidRDefault="00B44941" w:rsidP="00B44941">
      <w:r w:rsidRPr="00FA1566">
        <w:t>Die Unterbringung umfasst die Kosten für die Bereitstellung von Unterkünften für Projektteammitglieder</w:t>
      </w:r>
      <w:r w:rsidR="00D13A1A">
        <w:t>*in</w:t>
      </w:r>
      <w:r w:rsidRPr="00FA1566">
        <w:t xml:space="preserve"> oder -teilnehmer</w:t>
      </w:r>
      <w:r w:rsidR="00D13A1A">
        <w:t>*in</w:t>
      </w:r>
      <w:r w:rsidRPr="00FA1566">
        <w:t xml:space="preserve"> während projektbezogener Reisen oder Veranstaltungen. Die Unterkunftskosten decken in der Regel Hotel- oder Übernachtungskosten ab, einschließlich Zimmerkosten, Steuern und andere Gebühren.</w:t>
      </w:r>
    </w:p>
    <w:p w14:paraId="0C0C57F7" w14:textId="77777777" w:rsidR="00B44941" w:rsidRPr="00FA1566" w:rsidRDefault="00B44941" w:rsidP="00B44941">
      <w:r w:rsidRPr="00FA1566">
        <w:t>C.1c Lebensunterhalt:</w:t>
      </w:r>
    </w:p>
    <w:p w14:paraId="5097435F" w14:textId="77777777" w:rsidR="00B44941" w:rsidRPr="00FA1566" w:rsidRDefault="00B44941" w:rsidP="00B44941">
      <w:r w:rsidRPr="00FA1566">
        <w:t>Der Lebensunterhalt umfasst die Kosten für die Bereitstellung von Mahlzeiten und die täglichen Lebenshaltungskosten für Projektteammitglieder oder Teilnehmer während Reisen oder Veranstaltungen. Dazu gehören Lebensmittel, Getränke und alle anderen täglichen Aufenthaltskosten, die während der Abwesenheit von ihrem üblichen Arbeitsplatz anfallen.</w:t>
      </w:r>
    </w:p>
    <w:p w14:paraId="02E41DC3" w14:textId="0398E47C" w:rsidR="00BA04BF" w:rsidRDefault="00B44941" w:rsidP="00B44941">
      <w:r w:rsidRPr="00FA1566">
        <w:t xml:space="preserve">In Bezug auf Reise-, Unterbringungs- und Aufenthaltskosten werden wir die vom Antragsteller angegebenen geschätzten Kosten auf der Grundlage der einschlägigen Entscheidungen der Europäischen Kommission für diese Kostenpositionen bewerten, um zu prüfen, ob die Kosten nicht überhöht und angemessen sind. </w:t>
      </w:r>
    </w:p>
    <w:p w14:paraId="686A5322" w14:textId="1256202F" w:rsidR="00B44941" w:rsidRPr="00FA1566" w:rsidRDefault="00B44941" w:rsidP="00B44941">
      <w:r w:rsidRPr="00FA1566">
        <w:t>Bei der Beantragung des Projekts müssen Sie nicht belastet werden, wenn die von Ihnen angegebenen Beträge nicht diesen Richtwerten entsprechen; Dies wird nicht als Fehler gewertet. Wir werden uns mit Ihnen in Verbindung setzen, wenn Korrekturen notwendig sind.</w:t>
      </w:r>
    </w:p>
    <w:p w14:paraId="5204367D" w14:textId="77777777" w:rsidR="00B44941" w:rsidRPr="00FA1566" w:rsidRDefault="00B44941" w:rsidP="00B44941">
      <w:r w:rsidRPr="00FA1566">
        <w:t>C.2 Ausstattung:</w:t>
      </w:r>
    </w:p>
    <w:p w14:paraId="06AB2BE9" w14:textId="77777777" w:rsidR="00B44941" w:rsidRPr="00FA1566" w:rsidRDefault="00B44941" w:rsidP="00B44941">
      <w:r w:rsidRPr="00FA1566">
        <w:lastRenderedPageBreak/>
        <w:t>Die Ausrüstung deckt die Kosten für die Anschaffung und Nutzung der für die Durchführung des Projekts erforderlichen Ausrüstung. Dies kann den Kauf oder die Anmietung von Geräten wie Computern, Laptops, Projektoren, audiovisuellen Geräten, Spezialwerkzeugen, Maschinen oder anderer Hardware umfassen, die für die Aktivitäten des Projekts erforderlich sind.</w:t>
      </w:r>
    </w:p>
    <w:p w14:paraId="6FC03C98" w14:textId="77777777" w:rsidR="00B44941" w:rsidRPr="00FA1566" w:rsidRDefault="00B44941" w:rsidP="00B44941">
      <w:r w:rsidRPr="00FA1566">
        <w:t>Ausrüstungsgegenstände sollten als Abschreibungskosten ausgewiesen werden, wobei die internationalen Rechnungslegungsstandards und die üblichen Praktiken des Begünstigten in Einklang zu bringen sind. Förderfähig sind nur Kosten, die proportional zur tatsächlichen Nutzung während der Aktionsdauer sind. Die Anmietung oder das Leasing solcher Gegenstände ist akzeptabel, wenn die Aufwendungen innerhalb der Abschreibungskosten bleiben und Finanzierungsgebühren ausgeschlossen sind.</w:t>
      </w:r>
    </w:p>
    <w:p w14:paraId="3CE180D7" w14:textId="77777777" w:rsidR="00B44941" w:rsidRPr="00FA1566" w:rsidRDefault="00B44941" w:rsidP="00B44941">
      <w:r w:rsidRPr="00FA1566">
        <w:t>C.3 Sonstige Waren, Bauleistungen und Dienstleistungen:</w:t>
      </w:r>
    </w:p>
    <w:p w14:paraId="3218880E" w14:textId="77777777" w:rsidR="00B44941" w:rsidRPr="00FA1566" w:rsidRDefault="00B44941" w:rsidP="00B44941">
      <w:r w:rsidRPr="00FA1566">
        <w:t>Dazu gehören Ausgaben für verschiedene Waren, Arbeiten oder Dienstleistungen, die für das Projekt wesentlich sind, aber nicht in die anderen angegebenen Kategorien fallen. Dies kann den Kauf von Büromaterial, Datenerfassungsinstrumenten (Umfragesoftware, Fragebögen usw.), Porto- und Kurierdienste für den Versand projektbezogener Materialien oder andere Kosten umfassen, die für die erfolgreiche Durchführung des Projekts erforderlich sind.</w:t>
      </w:r>
    </w:p>
    <w:p w14:paraId="722853A7" w14:textId="77777777" w:rsidR="00B44941" w:rsidRPr="00FA1566" w:rsidRDefault="00B44941" w:rsidP="00B44941">
      <w:r w:rsidRPr="00FA1566">
        <w:br w:type="page"/>
      </w:r>
    </w:p>
    <w:p w14:paraId="101E3451" w14:textId="77777777" w:rsidR="00B44941" w:rsidRPr="00FA1566" w:rsidRDefault="00B44941" w:rsidP="00B44941">
      <w:r w:rsidRPr="00FA1566">
        <w:rPr>
          <w:b/>
          <w:bCs/>
        </w:rPr>
        <w:lastRenderedPageBreak/>
        <w:t>Anhang - Beispiel für ein Budget</w:t>
      </w:r>
      <w:r w:rsidRPr="00FA1566">
        <w:t>:</w:t>
      </w:r>
    </w:p>
    <w:p w14:paraId="71C9CAA2" w14:textId="77777777" w:rsidR="00B44941" w:rsidRPr="00FA1566" w:rsidRDefault="00B44941" w:rsidP="00B44941">
      <w:pPr>
        <w:rPr>
          <w:i/>
          <w:iCs/>
        </w:rPr>
      </w:pPr>
      <w:r w:rsidRPr="00FA1566">
        <w:rPr>
          <w:i/>
          <w:iCs/>
        </w:rPr>
        <w:t xml:space="preserve">Jedes Projekt hat ein anderes Budget - bitte kopieren Sie das Folgende nicht in Ihre Bewerbung, es ist nur ein Beispiel. Gerne können  Sie </w:t>
      </w:r>
      <w:r w:rsidRPr="00FA1566">
        <w:rPr>
          <w:b/>
          <w:bCs/>
          <w:i/>
          <w:iCs/>
        </w:rPr>
        <w:t>auch diesen Anhang bei der</w:t>
      </w:r>
      <w:r w:rsidRPr="00FA1566">
        <w:rPr>
          <w:i/>
          <w:iCs/>
        </w:rPr>
        <w:t xml:space="preserve"> Einreichung Ihrer Bewerbung aus der Datei löschen.</w:t>
      </w:r>
    </w:p>
    <w:tbl>
      <w:tblPr>
        <w:tblStyle w:val="TableGrid"/>
        <w:tblW w:w="10060" w:type="dxa"/>
        <w:tblLook w:val="04A0" w:firstRow="1" w:lastRow="0" w:firstColumn="1" w:lastColumn="0" w:noHBand="0" w:noVBand="1"/>
      </w:tblPr>
      <w:tblGrid>
        <w:gridCol w:w="2620"/>
        <w:gridCol w:w="1930"/>
        <w:gridCol w:w="1056"/>
        <w:gridCol w:w="4454"/>
      </w:tblGrid>
      <w:tr w:rsidR="00B44941" w:rsidRPr="00FA1566" w14:paraId="6E448336" w14:textId="77777777" w:rsidTr="005A2543">
        <w:trPr>
          <w:trHeight w:hRule="exact" w:val="1954"/>
        </w:trPr>
        <w:tc>
          <w:tcPr>
            <w:tcW w:w="2620" w:type="dxa"/>
          </w:tcPr>
          <w:p w14:paraId="656FA66E" w14:textId="77777777" w:rsidR="00B44941" w:rsidRPr="00FA1566" w:rsidRDefault="00B44941" w:rsidP="0091679B">
            <w:pPr>
              <w:adjustRightInd w:val="0"/>
              <w:spacing w:line="276" w:lineRule="auto"/>
              <w:rPr>
                <w:b/>
                <w:bCs/>
                <w:lang w:val="en"/>
              </w:rPr>
            </w:pPr>
            <w:r w:rsidRPr="00FA1566">
              <w:rPr>
                <w:b/>
                <w:bCs/>
              </w:rPr>
              <w:t>Aktivitäten:</w:t>
            </w:r>
          </w:p>
        </w:tc>
        <w:tc>
          <w:tcPr>
            <w:tcW w:w="1965" w:type="dxa"/>
          </w:tcPr>
          <w:p w14:paraId="0750B44A" w14:textId="77777777" w:rsidR="00B44941" w:rsidRPr="00FA1566" w:rsidRDefault="00B44941" w:rsidP="0091679B">
            <w:pPr>
              <w:adjustRightInd w:val="0"/>
              <w:spacing w:line="276" w:lineRule="auto"/>
              <w:rPr>
                <w:b/>
                <w:bCs/>
                <w:lang w:val="en"/>
              </w:rPr>
            </w:pPr>
            <w:r w:rsidRPr="00FA1566">
              <w:rPr>
                <w:b/>
                <w:bCs/>
              </w:rPr>
              <w:t>Haushaltslinien</w:t>
            </w:r>
          </w:p>
        </w:tc>
        <w:tc>
          <w:tcPr>
            <w:tcW w:w="630" w:type="dxa"/>
          </w:tcPr>
          <w:p w14:paraId="3E2124B1" w14:textId="77777777" w:rsidR="00B44941" w:rsidRPr="00FA1566" w:rsidRDefault="00B44941" w:rsidP="0091679B">
            <w:pPr>
              <w:adjustRightInd w:val="0"/>
              <w:spacing w:line="276" w:lineRule="auto"/>
              <w:rPr>
                <w:b/>
                <w:bCs/>
                <w:lang w:val="en"/>
              </w:rPr>
            </w:pPr>
            <w:r w:rsidRPr="00FA1566">
              <w:rPr>
                <w:b/>
                <w:bCs/>
              </w:rPr>
              <w:t>Kosten (EUR)</w:t>
            </w:r>
          </w:p>
        </w:tc>
        <w:tc>
          <w:tcPr>
            <w:tcW w:w="4845" w:type="dxa"/>
          </w:tcPr>
          <w:p w14:paraId="188981C8" w14:textId="77777777" w:rsidR="00B44941" w:rsidRPr="00DB6FE9" w:rsidRDefault="00B44941" w:rsidP="0091679B">
            <w:pPr>
              <w:adjustRightInd w:val="0"/>
              <w:spacing w:line="276" w:lineRule="auto"/>
              <w:rPr>
                <w:lang w:val="de-DE"/>
              </w:rPr>
            </w:pPr>
            <w:r w:rsidRPr="00FA1566">
              <w:rPr>
                <w:b/>
                <w:bCs/>
              </w:rPr>
              <w:t>Kostenbegründung:</w:t>
            </w:r>
            <w:r w:rsidRPr="00FA1566">
              <w:t xml:space="preserve"> Bitte geben Sie eine umfassende Aufschlüsselung aller Ausgaben an, die für die Durchführung der vorgeschlagenen Aktivität erforderlich sind. Dies sollte eine detaillierte Erläuterung aller unten aufgeführten Punkte enthalten.</w:t>
            </w:r>
          </w:p>
        </w:tc>
      </w:tr>
      <w:tr w:rsidR="00B44941" w:rsidRPr="00FA1566" w14:paraId="6676B45D" w14:textId="77777777" w:rsidTr="005A2543">
        <w:trPr>
          <w:trHeight w:hRule="exact" w:val="3403"/>
        </w:trPr>
        <w:tc>
          <w:tcPr>
            <w:tcW w:w="2620" w:type="dxa"/>
            <w:vMerge w:val="restart"/>
          </w:tcPr>
          <w:p w14:paraId="556A993D" w14:textId="77777777" w:rsidR="00B44941" w:rsidRPr="00FA1566" w:rsidRDefault="00B44941" w:rsidP="0091679B">
            <w:pPr>
              <w:adjustRightInd w:val="0"/>
              <w:spacing w:line="276" w:lineRule="auto"/>
              <w:rPr>
                <w:b/>
                <w:bCs/>
                <w:lang w:val="en"/>
              </w:rPr>
            </w:pPr>
            <w:r w:rsidRPr="00FA1566">
              <w:rPr>
                <w:b/>
                <w:bCs/>
              </w:rPr>
              <w:t>Aktivität 1:</w:t>
            </w:r>
          </w:p>
          <w:p w14:paraId="7585A547" w14:textId="77777777" w:rsidR="00B44941" w:rsidRPr="00FA1566" w:rsidRDefault="00B44941" w:rsidP="0091679B">
            <w:pPr>
              <w:rPr>
                <w:rFonts w:eastAsia="Times New Roman"/>
                <w:color w:val="000000"/>
              </w:rPr>
            </w:pPr>
            <w:r w:rsidRPr="00FA1566">
              <w:rPr>
                <w:color w:val="000000"/>
              </w:rPr>
              <w:t>Koordination, Führung</w:t>
            </w:r>
          </w:p>
          <w:p w14:paraId="2322991E" w14:textId="77777777" w:rsidR="00B44941" w:rsidRPr="00FA1566" w:rsidRDefault="00B44941" w:rsidP="0091679B">
            <w:pPr>
              <w:adjustRightInd w:val="0"/>
              <w:spacing w:line="276" w:lineRule="auto"/>
              <w:rPr>
                <w:lang w:val="en"/>
              </w:rPr>
            </w:pPr>
          </w:p>
        </w:tc>
        <w:tc>
          <w:tcPr>
            <w:tcW w:w="1965" w:type="dxa"/>
          </w:tcPr>
          <w:p w14:paraId="0158E55A" w14:textId="77777777" w:rsidR="00B44941" w:rsidRPr="00FA1566" w:rsidRDefault="00B44941" w:rsidP="0091679B">
            <w:pPr>
              <w:rPr>
                <w:rFonts w:eastAsia="Times New Roman"/>
                <w:color w:val="000000"/>
              </w:rPr>
            </w:pPr>
            <w:r w:rsidRPr="00FA1566">
              <w:rPr>
                <w:color w:val="000000"/>
              </w:rPr>
              <w:t>A. Personal</w:t>
            </w:r>
          </w:p>
          <w:p w14:paraId="4A634BD1" w14:textId="77777777" w:rsidR="00B44941" w:rsidRPr="00FA1566" w:rsidRDefault="00B44941" w:rsidP="0091679B">
            <w:pPr>
              <w:adjustRightInd w:val="0"/>
              <w:spacing w:line="276" w:lineRule="auto"/>
              <w:rPr>
                <w:sz w:val="16"/>
                <w:szCs w:val="16"/>
                <w:lang w:val="en"/>
              </w:rPr>
            </w:pPr>
          </w:p>
        </w:tc>
        <w:tc>
          <w:tcPr>
            <w:tcW w:w="630" w:type="dxa"/>
          </w:tcPr>
          <w:p w14:paraId="5E606B84" w14:textId="77777777" w:rsidR="00B44941" w:rsidRPr="00FA1566" w:rsidRDefault="00B44941" w:rsidP="0091679B">
            <w:pPr>
              <w:adjustRightInd w:val="0"/>
              <w:spacing w:line="276" w:lineRule="auto"/>
              <w:rPr>
                <w:rFonts w:ascii="Times New Roman" w:hAnsi="Times New Roman" w:cs="Times New Roman"/>
                <w:sz w:val="16"/>
                <w:szCs w:val="16"/>
                <w:lang w:val="en"/>
              </w:rPr>
            </w:pPr>
            <w:r w:rsidRPr="00FA1566">
              <w:rPr>
                <w:rFonts w:ascii="Times New Roman" w:hAnsi="Times New Roman" w:cs="Times New Roman"/>
                <w:sz w:val="16"/>
                <w:szCs w:val="16"/>
              </w:rPr>
              <w:t>6600.00</w:t>
            </w:r>
          </w:p>
        </w:tc>
        <w:tc>
          <w:tcPr>
            <w:tcW w:w="4845" w:type="dxa"/>
          </w:tcPr>
          <w:p w14:paraId="34097D0C" w14:textId="6437A27E" w:rsidR="00B44941" w:rsidRPr="005A2543" w:rsidRDefault="00B44941" w:rsidP="0091679B">
            <w:pPr>
              <w:adjustRightInd w:val="0"/>
              <w:spacing w:line="276" w:lineRule="auto"/>
              <w:rPr>
                <w:sz w:val="16"/>
                <w:szCs w:val="16"/>
                <w:lang w:val="de-DE"/>
              </w:rPr>
            </w:pPr>
            <w:r w:rsidRPr="00FA1566">
              <w:rPr>
                <w:b/>
                <w:bCs/>
                <w:sz w:val="16"/>
                <w:szCs w:val="16"/>
              </w:rPr>
              <w:t>Der Projektmanager</w:t>
            </w:r>
            <w:r w:rsidR="00D13A1A">
              <w:rPr>
                <w:b/>
                <w:bCs/>
                <w:sz w:val="16"/>
                <w:szCs w:val="16"/>
              </w:rPr>
              <w:t>*in</w:t>
            </w:r>
            <w:r w:rsidRPr="00FA1566">
              <w:rPr>
                <w:sz w:val="16"/>
                <w:szCs w:val="16"/>
              </w:rPr>
              <w:t xml:space="preserve"> ist verantwortlich für das Gesamtmanagement des Projekts, die Beratung und die Kommunikation zwischen den Beteiligten sowie für die Überwachung, Bewertung und Berichterstattung. Aufgrund der geschätzten Arbeitsbelastung der Projektaktivitäten wird diese Person 30% ihrer Zeit für diese Aktion aufwenden. 30% des Bruttomonatsgehalts betragen 400,00 EUR pro Monat. (400,00 x 12 = 4800,00 EUR) </w:t>
            </w:r>
          </w:p>
          <w:p w14:paraId="6B0F03E2" w14:textId="77777777" w:rsidR="00B44941" w:rsidRPr="005A2543" w:rsidRDefault="00B44941" w:rsidP="0091679B">
            <w:pPr>
              <w:adjustRightInd w:val="0"/>
              <w:spacing w:line="276" w:lineRule="auto"/>
              <w:rPr>
                <w:sz w:val="16"/>
                <w:szCs w:val="16"/>
                <w:lang w:val="de-DE"/>
              </w:rPr>
            </w:pPr>
          </w:p>
          <w:p w14:paraId="3A14DCBA" w14:textId="71284DDB" w:rsidR="00B44941" w:rsidRPr="00FA1566" w:rsidRDefault="00B44941" w:rsidP="0091679B">
            <w:pPr>
              <w:adjustRightInd w:val="0"/>
              <w:spacing w:line="276" w:lineRule="auto"/>
              <w:rPr>
                <w:sz w:val="16"/>
                <w:szCs w:val="16"/>
                <w:lang w:val="en"/>
              </w:rPr>
            </w:pPr>
            <w:r w:rsidRPr="00FA1566">
              <w:rPr>
                <w:b/>
                <w:bCs/>
                <w:sz w:val="16"/>
                <w:szCs w:val="16"/>
              </w:rPr>
              <w:t>Der Projektkoordinator</w:t>
            </w:r>
            <w:r w:rsidR="00D13A1A">
              <w:rPr>
                <w:b/>
                <w:bCs/>
                <w:sz w:val="16"/>
                <w:szCs w:val="16"/>
              </w:rPr>
              <w:t>*in</w:t>
            </w:r>
            <w:r w:rsidRPr="00FA1566">
              <w:rPr>
                <w:sz w:val="16"/>
                <w:szCs w:val="16"/>
              </w:rPr>
              <w:t xml:space="preserve"> ist verantwortlich für die Verwaltung der projektbezogenen Aktivitäten 2-4, die Arbeitsplanung, die Dokumentation und den Austausch von Informationen. Für diesen Beitrag erhält der Projektkoordinator 30% seines monatlichen Gehalts 300,00 EUR für 6 Monate. (300,00 x 6 = 1800,00 EUR)</w:t>
            </w:r>
          </w:p>
          <w:p w14:paraId="4D64AD80" w14:textId="77777777" w:rsidR="00B44941" w:rsidRPr="00FA1566" w:rsidRDefault="00B44941" w:rsidP="0091679B">
            <w:pPr>
              <w:adjustRightInd w:val="0"/>
              <w:spacing w:line="276" w:lineRule="auto"/>
              <w:rPr>
                <w:sz w:val="16"/>
                <w:szCs w:val="16"/>
                <w:lang w:val="en"/>
              </w:rPr>
            </w:pPr>
          </w:p>
          <w:p w14:paraId="2A60F0DA" w14:textId="77777777" w:rsidR="00B44941" w:rsidRPr="00FA1566" w:rsidRDefault="00B44941" w:rsidP="0091679B">
            <w:pPr>
              <w:adjustRightInd w:val="0"/>
              <w:spacing w:line="276" w:lineRule="auto"/>
              <w:rPr>
                <w:sz w:val="16"/>
                <w:szCs w:val="16"/>
                <w:lang w:val="en"/>
              </w:rPr>
            </w:pPr>
          </w:p>
          <w:p w14:paraId="64049D81" w14:textId="77777777" w:rsidR="00B44941" w:rsidRPr="00FA1566" w:rsidRDefault="00B44941" w:rsidP="0091679B">
            <w:pPr>
              <w:adjustRightInd w:val="0"/>
              <w:spacing w:line="276" w:lineRule="auto"/>
              <w:rPr>
                <w:sz w:val="16"/>
                <w:szCs w:val="16"/>
                <w:lang w:val="en"/>
              </w:rPr>
            </w:pPr>
          </w:p>
          <w:p w14:paraId="201B548D" w14:textId="77777777" w:rsidR="00B44941" w:rsidRPr="00FA1566" w:rsidRDefault="00B44941" w:rsidP="0091679B">
            <w:pPr>
              <w:adjustRightInd w:val="0"/>
              <w:spacing w:line="276" w:lineRule="auto"/>
              <w:rPr>
                <w:sz w:val="16"/>
                <w:szCs w:val="16"/>
                <w:lang w:val="en"/>
              </w:rPr>
            </w:pPr>
          </w:p>
          <w:p w14:paraId="53877445" w14:textId="77777777" w:rsidR="00B44941" w:rsidRPr="00FA1566" w:rsidRDefault="00B44941" w:rsidP="0091679B">
            <w:pPr>
              <w:adjustRightInd w:val="0"/>
              <w:spacing w:line="276" w:lineRule="auto"/>
              <w:rPr>
                <w:sz w:val="16"/>
                <w:szCs w:val="16"/>
                <w:lang w:val="en"/>
              </w:rPr>
            </w:pPr>
          </w:p>
          <w:p w14:paraId="0E846D1C" w14:textId="77777777" w:rsidR="00B44941" w:rsidRPr="00FA1566" w:rsidRDefault="00B44941" w:rsidP="0091679B">
            <w:pPr>
              <w:adjustRightInd w:val="0"/>
              <w:spacing w:line="276" w:lineRule="auto"/>
              <w:rPr>
                <w:sz w:val="16"/>
                <w:szCs w:val="16"/>
                <w:lang w:val="en"/>
              </w:rPr>
            </w:pPr>
          </w:p>
          <w:p w14:paraId="095A902F" w14:textId="77777777" w:rsidR="00B44941" w:rsidRPr="00FA1566" w:rsidRDefault="00B44941" w:rsidP="0091679B">
            <w:pPr>
              <w:adjustRightInd w:val="0"/>
              <w:spacing w:line="276" w:lineRule="auto"/>
              <w:rPr>
                <w:sz w:val="16"/>
                <w:szCs w:val="16"/>
                <w:lang w:val="en"/>
              </w:rPr>
            </w:pPr>
          </w:p>
          <w:p w14:paraId="725A19B6" w14:textId="77777777" w:rsidR="00B44941" w:rsidRPr="00FA1566" w:rsidRDefault="00B44941" w:rsidP="0091679B">
            <w:pPr>
              <w:adjustRightInd w:val="0"/>
              <w:spacing w:line="276" w:lineRule="auto"/>
              <w:rPr>
                <w:lang w:val="en"/>
              </w:rPr>
            </w:pPr>
          </w:p>
          <w:p w14:paraId="059955A1" w14:textId="77777777" w:rsidR="00B44941" w:rsidRPr="00FA1566" w:rsidRDefault="00B44941" w:rsidP="0091679B">
            <w:pPr>
              <w:adjustRightInd w:val="0"/>
              <w:spacing w:line="276" w:lineRule="auto"/>
              <w:rPr>
                <w:lang w:val="en"/>
              </w:rPr>
            </w:pPr>
            <w:r w:rsidRPr="00FA1566">
              <w:t xml:space="preserve"> </w:t>
            </w:r>
          </w:p>
        </w:tc>
      </w:tr>
      <w:tr w:rsidR="00B44941" w:rsidRPr="00FA1566" w14:paraId="236CB356" w14:textId="77777777" w:rsidTr="005A2543">
        <w:trPr>
          <w:trHeight w:hRule="exact" w:val="567"/>
        </w:trPr>
        <w:tc>
          <w:tcPr>
            <w:tcW w:w="2620" w:type="dxa"/>
            <w:vMerge/>
          </w:tcPr>
          <w:p w14:paraId="72F23A6F" w14:textId="77777777" w:rsidR="00B44941" w:rsidRPr="00FA1566" w:rsidRDefault="00B44941" w:rsidP="0091679B">
            <w:pPr>
              <w:adjustRightInd w:val="0"/>
              <w:spacing w:line="276" w:lineRule="auto"/>
              <w:rPr>
                <w:b/>
                <w:bCs/>
                <w:lang w:val="en"/>
              </w:rPr>
            </w:pPr>
          </w:p>
        </w:tc>
        <w:tc>
          <w:tcPr>
            <w:tcW w:w="1965" w:type="dxa"/>
          </w:tcPr>
          <w:p w14:paraId="51B8AEAE" w14:textId="77777777" w:rsidR="00B44941" w:rsidRPr="00FA1566" w:rsidRDefault="00B44941" w:rsidP="0091679B">
            <w:pPr>
              <w:rPr>
                <w:rFonts w:eastAsia="Times New Roman"/>
                <w:color w:val="000000"/>
              </w:rPr>
            </w:pPr>
            <w:r w:rsidRPr="00FA1566">
              <w:rPr>
                <w:color w:val="000000"/>
              </w:rPr>
              <w:t>B. Vergabe von Unteraufträgen</w:t>
            </w:r>
          </w:p>
          <w:p w14:paraId="35123AE1" w14:textId="77777777" w:rsidR="00B44941" w:rsidRPr="00FA1566" w:rsidRDefault="00B44941" w:rsidP="0091679B">
            <w:pPr>
              <w:adjustRightInd w:val="0"/>
              <w:spacing w:line="276" w:lineRule="auto"/>
              <w:rPr>
                <w:sz w:val="16"/>
                <w:szCs w:val="16"/>
                <w:lang w:val="en"/>
              </w:rPr>
            </w:pPr>
          </w:p>
        </w:tc>
        <w:tc>
          <w:tcPr>
            <w:tcW w:w="630" w:type="dxa"/>
          </w:tcPr>
          <w:p w14:paraId="17699246"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4845" w:type="dxa"/>
          </w:tcPr>
          <w:p w14:paraId="481D3450" w14:textId="77777777" w:rsidR="00B44941" w:rsidRPr="00DB6FE9" w:rsidRDefault="00B44941" w:rsidP="0091679B">
            <w:pPr>
              <w:adjustRightInd w:val="0"/>
              <w:spacing w:line="276" w:lineRule="auto"/>
              <w:rPr>
                <w:sz w:val="16"/>
                <w:szCs w:val="16"/>
                <w:lang w:val="de-DE"/>
              </w:rPr>
            </w:pPr>
            <w:r w:rsidRPr="00FA1566">
              <w:rPr>
                <w:sz w:val="16"/>
                <w:szCs w:val="16"/>
              </w:rPr>
              <w:t>Für diese Tätigkeit fallen keine Kosten für die Vergabe von Unteraufträgen an.</w:t>
            </w:r>
          </w:p>
        </w:tc>
      </w:tr>
      <w:tr w:rsidR="00B44941" w:rsidRPr="00FA1566" w14:paraId="18202935" w14:textId="77777777" w:rsidTr="005A2543">
        <w:trPr>
          <w:trHeight w:hRule="exact" w:val="343"/>
        </w:trPr>
        <w:tc>
          <w:tcPr>
            <w:tcW w:w="2620" w:type="dxa"/>
            <w:vMerge/>
          </w:tcPr>
          <w:p w14:paraId="1C28AEA7" w14:textId="77777777" w:rsidR="00B44941" w:rsidRPr="00DB6FE9" w:rsidRDefault="00B44941" w:rsidP="0091679B">
            <w:pPr>
              <w:adjustRightInd w:val="0"/>
              <w:spacing w:line="276" w:lineRule="auto"/>
              <w:rPr>
                <w:b/>
                <w:bCs/>
                <w:lang w:val="de-DE"/>
              </w:rPr>
            </w:pPr>
          </w:p>
        </w:tc>
        <w:tc>
          <w:tcPr>
            <w:tcW w:w="1965" w:type="dxa"/>
          </w:tcPr>
          <w:p w14:paraId="5FC11049" w14:textId="77777777" w:rsidR="00B44941" w:rsidRPr="00FA1566" w:rsidRDefault="00B44941" w:rsidP="0091679B">
            <w:pPr>
              <w:rPr>
                <w:rFonts w:eastAsia="Times New Roman"/>
                <w:color w:val="000000"/>
              </w:rPr>
            </w:pPr>
            <w:r w:rsidRPr="00FA1566">
              <w:rPr>
                <w:color w:val="000000"/>
              </w:rPr>
              <w:t>C.1a Reisen</w:t>
            </w:r>
          </w:p>
          <w:p w14:paraId="0C9AB5A3" w14:textId="77777777" w:rsidR="00B44941" w:rsidRPr="00FA1566" w:rsidRDefault="00B44941" w:rsidP="0091679B">
            <w:pPr>
              <w:adjustRightInd w:val="0"/>
              <w:spacing w:line="276" w:lineRule="auto"/>
              <w:rPr>
                <w:sz w:val="16"/>
                <w:szCs w:val="16"/>
                <w:lang w:val="en"/>
              </w:rPr>
            </w:pPr>
          </w:p>
        </w:tc>
        <w:tc>
          <w:tcPr>
            <w:tcW w:w="630" w:type="dxa"/>
          </w:tcPr>
          <w:p w14:paraId="2636DE05"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4845" w:type="dxa"/>
          </w:tcPr>
          <w:p w14:paraId="21F03B50" w14:textId="77777777" w:rsidR="00B44941" w:rsidRPr="00DB6FE9" w:rsidRDefault="00B44941" w:rsidP="0091679B">
            <w:pPr>
              <w:adjustRightInd w:val="0"/>
              <w:spacing w:line="276" w:lineRule="auto"/>
              <w:rPr>
                <w:sz w:val="16"/>
                <w:szCs w:val="16"/>
                <w:lang w:val="de-DE"/>
              </w:rPr>
            </w:pPr>
            <w:r w:rsidRPr="00FA1566">
              <w:rPr>
                <w:sz w:val="16"/>
                <w:szCs w:val="16"/>
              </w:rPr>
              <w:t>Diese Aktivität ist mit keinen Reisekosten verbunden.</w:t>
            </w:r>
          </w:p>
        </w:tc>
      </w:tr>
      <w:tr w:rsidR="00B44941" w:rsidRPr="00FA1566" w14:paraId="00BD10A7" w14:textId="77777777" w:rsidTr="005A2543">
        <w:trPr>
          <w:trHeight w:hRule="exact" w:val="325"/>
        </w:trPr>
        <w:tc>
          <w:tcPr>
            <w:tcW w:w="2620" w:type="dxa"/>
            <w:vMerge/>
          </w:tcPr>
          <w:p w14:paraId="24D99220" w14:textId="77777777" w:rsidR="00B44941" w:rsidRPr="00DB6FE9" w:rsidRDefault="00B44941" w:rsidP="0091679B">
            <w:pPr>
              <w:adjustRightInd w:val="0"/>
              <w:spacing w:line="276" w:lineRule="auto"/>
              <w:rPr>
                <w:b/>
                <w:bCs/>
                <w:lang w:val="de-DE"/>
              </w:rPr>
            </w:pPr>
          </w:p>
        </w:tc>
        <w:tc>
          <w:tcPr>
            <w:tcW w:w="1965" w:type="dxa"/>
          </w:tcPr>
          <w:p w14:paraId="49C78E1F" w14:textId="77777777" w:rsidR="00B44941" w:rsidRPr="00FA1566" w:rsidRDefault="00B44941" w:rsidP="0091679B">
            <w:pPr>
              <w:rPr>
                <w:rFonts w:eastAsia="Times New Roman"/>
                <w:color w:val="000000"/>
              </w:rPr>
            </w:pPr>
            <w:r w:rsidRPr="00FA1566">
              <w:rPr>
                <w:color w:val="000000"/>
              </w:rPr>
              <w:t>C.1b Unterkunft</w:t>
            </w:r>
          </w:p>
          <w:p w14:paraId="07A41375" w14:textId="77777777" w:rsidR="00B44941" w:rsidRPr="00FA1566" w:rsidRDefault="00B44941" w:rsidP="0091679B">
            <w:pPr>
              <w:adjustRightInd w:val="0"/>
              <w:spacing w:line="276" w:lineRule="auto"/>
              <w:rPr>
                <w:sz w:val="16"/>
                <w:szCs w:val="16"/>
                <w:lang w:val="en"/>
              </w:rPr>
            </w:pPr>
          </w:p>
        </w:tc>
        <w:tc>
          <w:tcPr>
            <w:tcW w:w="630" w:type="dxa"/>
          </w:tcPr>
          <w:p w14:paraId="3C8B1AF6"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4845" w:type="dxa"/>
          </w:tcPr>
          <w:p w14:paraId="3F9636B2" w14:textId="77777777" w:rsidR="00B44941" w:rsidRPr="00DB6FE9" w:rsidRDefault="00B44941" w:rsidP="0091679B">
            <w:pPr>
              <w:adjustRightInd w:val="0"/>
              <w:spacing w:line="276" w:lineRule="auto"/>
              <w:rPr>
                <w:sz w:val="16"/>
                <w:szCs w:val="16"/>
                <w:lang w:val="de-DE"/>
              </w:rPr>
            </w:pPr>
            <w:r w:rsidRPr="00FA1566">
              <w:rPr>
                <w:sz w:val="16"/>
                <w:szCs w:val="16"/>
              </w:rPr>
              <w:t>Diese Aktivität ist mit keinen Übernachtungskosten verbunden.</w:t>
            </w:r>
          </w:p>
        </w:tc>
      </w:tr>
      <w:tr w:rsidR="00B44941" w:rsidRPr="00FA1566" w14:paraId="4266BF23" w14:textId="77777777" w:rsidTr="005A2543">
        <w:trPr>
          <w:trHeight w:hRule="exact" w:val="567"/>
        </w:trPr>
        <w:tc>
          <w:tcPr>
            <w:tcW w:w="2620" w:type="dxa"/>
            <w:vMerge/>
          </w:tcPr>
          <w:p w14:paraId="70347CCE" w14:textId="77777777" w:rsidR="00B44941" w:rsidRPr="00DB6FE9" w:rsidRDefault="00B44941" w:rsidP="0091679B">
            <w:pPr>
              <w:adjustRightInd w:val="0"/>
              <w:spacing w:line="276" w:lineRule="auto"/>
              <w:rPr>
                <w:b/>
                <w:bCs/>
                <w:lang w:val="de-DE"/>
              </w:rPr>
            </w:pPr>
          </w:p>
        </w:tc>
        <w:tc>
          <w:tcPr>
            <w:tcW w:w="1965" w:type="dxa"/>
          </w:tcPr>
          <w:p w14:paraId="28A4D623" w14:textId="77777777" w:rsidR="00B44941" w:rsidRPr="00FA1566" w:rsidRDefault="00B44941" w:rsidP="0091679B">
            <w:pPr>
              <w:rPr>
                <w:rFonts w:eastAsia="Times New Roman"/>
                <w:color w:val="000000"/>
              </w:rPr>
            </w:pPr>
            <w:r w:rsidRPr="00FA1566">
              <w:rPr>
                <w:color w:val="000000"/>
              </w:rPr>
              <w:t>C.1c Lebensunterhalt</w:t>
            </w:r>
          </w:p>
          <w:p w14:paraId="56B7BFED" w14:textId="77777777" w:rsidR="00B44941" w:rsidRPr="00FA1566" w:rsidRDefault="00B44941" w:rsidP="0091679B">
            <w:pPr>
              <w:adjustRightInd w:val="0"/>
              <w:spacing w:line="276" w:lineRule="auto"/>
              <w:rPr>
                <w:sz w:val="16"/>
                <w:szCs w:val="16"/>
                <w:lang w:val="en"/>
              </w:rPr>
            </w:pPr>
          </w:p>
        </w:tc>
        <w:tc>
          <w:tcPr>
            <w:tcW w:w="630" w:type="dxa"/>
          </w:tcPr>
          <w:p w14:paraId="624ABE50"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4845" w:type="dxa"/>
          </w:tcPr>
          <w:p w14:paraId="6873ED62" w14:textId="77777777" w:rsidR="00B44941" w:rsidRPr="00DB6FE9" w:rsidRDefault="00B44941" w:rsidP="0091679B">
            <w:pPr>
              <w:adjustRightInd w:val="0"/>
              <w:spacing w:line="276" w:lineRule="auto"/>
              <w:rPr>
                <w:sz w:val="16"/>
                <w:szCs w:val="16"/>
                <w:lang w:val="de-DE"/>
              </w:rPr>
            </w:pPr>
            <w:r w:rsidRPr="00FA1566">
              <w:rPr>
                <w:sz w:val="16"/>
                <w:szCs w:val="16"/>
              </w:rPr>
              <w:t>Diese Tätigkeit ist mit keinen Unterhaltskosten verbunden.</w:t>
            </w:r>
          </w:p>
        </w:tc>
      </w:tr>
      <w:tr w:rsidR="00B44941" w:rsidRPr="00FA1566" w14:paraId="209AF02E" w14:textId="77777777" w:rsidTr="005A2543">
        <w:trPr>
          <w:trHeight w:hRule="exact" w:val="361"/>
        </w:trPr>
        <w:tc>
          <w:tcPr>
            <w:tcW w:w="2620" w:type="dxa"/>
            <w:vMerge/>
          </w:tcPr>
          <w:p w14:paraId="7ABF8930" w14:textId="77777777" w:rsidR="00B44941" w:rsidRPr="00DB6FE9" w:rsidRDefault="00B44941" w:rsidP="0091679B">
            <w:pPr>
              <w:adjustRightInd w:val="0"/>
              <w:spacing w:line="276" w:lineRule="auto"/>
              <w:rPr>
                <w:b/>
                <w:bCs/>
                <w:lang w:val="de-DE"/>
              </w:rPr>
            </w:pPr>
          </w:p>
        </w:tc>
        <w:tc>
          <w:tcPr>
            <w:tcW w:w="1965" w:type="dxa"/>
          </w:tcPr>
          <w:p w14:paraId="20FEF0B9" w14:textId="77777777" w:rsidR="00B44941" w:rsidRPr="00FA1566" w:rsidRDefault="00B44941" w:rsidP="0091679B">
            <w:pPr>
              <w:rPr>
                <w:rFonts w:eastAsia="Times New Roman"/>
                <w:color w:val="000000"/>
              </w:rPr>
            </w:pPr>
            <w:r w:rsidRPr="00FA1566">
              <w:rPr>
                <w:color w:val="000000"/>
              </w:rPr>
              <w:t>C.2 Ausstattung</w:t>
            </w:r>
          </w:p>
          <w:p w14:paraId="6F65AD77" w14:textId="77777777" w:rsidR="00B44941" w:rsidRPr="00FA1566" w:rsidRDefault="00B44941" w:rsidP="0091679B">
            <w:pPr>
              <w:adjustRightInd w:val="0"/>
              <w:spacing w:line="276" w:lineRule="auto"/>
              <w:rPr>
                <w:sz w:val="16"/>
                <w:szCs w:val="16"/>
                <w:lang w:val="en"/>
              </w:rPr>
            </w:pPr>
          </w:p>
        </w:tc>
        <w:tc>
          <w:tcPr>
            <w:tcW w:w="630" w:type="dxa"/>
          </w:tcPr>
          <w:p w14:paraId="2ABC9A47"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4845" w:type="dxa"/>
          </w:tcPr>
          <w:p w14:paraId="20776CF0" w14:textId="77777777" w:rsidR="00B44941" w:rsidRPr="00DB6FE9" w:rsidRDefault="00B44941" w:rsidP="0091679B">
            <w:pPr>
              <w:adjustRightInd w:val="0"/>
              <w:spacing w:line="276" w:lineRule="auto"/>
              <w:rPr>
                <w:sz w:val="16"/>
                <w:szCs w:val="16"/>
                <w:lang w:val="de-DE"/>
              </w:rPr>
            </w:pPr>
            <w:r w:rsidRPr="00FA1566">
              <w:rPr>
                <w:sz w:val="16"/>
                <w:szCs w:val="16"/>
              </w:rPr>
              <w:t>Diese Tätigkeit ist mit keinen Ausrüstungskosten verbunden.</w:t>
            </w:r>
          </w:p>
        </w:tc>
      </w:tr>
      <w:tr w:rsidR="00B44941" w:rsidRPr="00FA1566" w14:paraId="02416C82" w14:textId="77777777" w:rsidTr="005A2543">
        <w:trPr>
          <w:trHeight w:hRule="exact" w:val="2260"/>
        </w:trPr>
        <w:tc>
          <w:tcPr>
            <w:tcW w:w="2620" w:type="dxa"/>
            <w:vMerge/>
          </w:tcPr>
          <w:p w14:paraId="72FCE901" w14:textId="77777777" w:rsidR="00B44941" w:rsidRPr="00DB6FE9" w:rsidRDefault="00B44941" w:rsidP="0091679B">
            <w:pPr>
              <w:adjustRightInd w:val="0"/>
              <w:spacing w:line="276" w:lineRule="auto"/>
              <w:rPr>
                <w:b/>
                <w:bCs/>
                <w:lang w:val="de-DE"/>
              </w:rPr>
            </w:pPr>
          </w:p>
        </w:tc>
        <w:tc>
          <w:tcPr>
            <w:tcW w:w="1965" w:type="dxa"/>
          </w:tcPr>
          <w:p w14:paraId="6B83B276" w14:textId="77777777" w:rsidR="00B44941" w:rsidRPr="00FA1566" w:rsidRDefault="00B44941" w:rsidP="0091679B">
            <w:pPr>
              <w:rPr>
                <w:rFonts w:eastAsia="Times New Roman"/>
                <w:color w:val="000000"/>
              </w:rPr>
            </w:pPr>
            <w:r w:rsidRPr="00FA1566">
              <w:rPr>
                <w:color w:val="000000"/>
              </w:rPr>
              <w:t>C.3 Sonstige Waren, Bauleistungen und Dienstleistungen</w:t>
            </w:r>
          </w:p>
          <w:p w14:paraId="366256AC" w14:textId="77777777" w:rsidR="00B44941" w:rsidRPr="00DB6FE9" w:rsidRDefault="00B44941" w:rsidP="0091679B">
            <w:pPr>
              <w:adjustRightInd w:val="0"/>
              <w:spacing w:line="276" w:lineRule="auto"/>
              <w:rPr>
                <w:sz w:val="16"/>
                <w:szCs w:val="16"/>
                <w:lang w:val="de-DE"/>
              </w:rPr>
            </w:pPr>
          </w:p>
        </w:tc>
        <w:tc>
          <w:tcPr>
            <w:tcW w:w="630" w:type="dxa"/>
          </w:tcPr>
          <w:p w14:paraId="75A3DD6C" w14:textId="77777777" w:rsidR="00B44941" w:rsidRPr="00FA1566" w:rsidRDefault="00B44941" w:rsidP="0091679B">
            <w:pPr>
              <w:spacing w:line="259" w:lineRule="auto"/>
              <w:rPr>
                <w:sz w:val="16"/>
                <w:szCs w:val="16"/>
                <w:lang w:val="en"/>
              </w:rPr>
            </w:pPr>
            <w:r w:rsidRPr="00FA1566">
              <w:rPr>
                <w:sz w:val="16"/>
                <w:szCs w:val="16"/>
              </w:rPr>
              <w:t>2160.00</w:t>
            </w:r>
          </w:p>
        </w:tc>
        <w:tc>
          <w:tcPr>
            <w:tcW w:w="4845" w:type="dxa"/>
          </w:tcPr>
          <w:p w14:paraId="2A726961" w14:textId="77777777" w:rsidR="00B44941" w:rsidRPr="00DB6FE9" w:rsidRDefault="00B44941" w:rsidP="0091679B">
            <w:pPr>
              <w:adjustRightInd w:val="0"/>
              <w:spacing w:line="276" w:lineRule="auto"/>
              <w:rPr>
                <w:sz w:val="16"/>
                <w:szCs w:val="16"/>
                <w:lang w:val="de-DE"/>
              </w:rPr>
            </w:pPr>
            <w:r w:rsidRPr="00FA1566">
              <w:rPr>
                <w:sz w:val="16"/>
                <w:szCs w:val="16"/>
              </w:rPr>
              <w:t>Telefon/Fax, Strom/Heizung, Wartung - Diese Haushaltslinie deckt die Nebenkosten des Büros, wie z. B. Heizung und andere kommunale Dienstleistungen; Internet- und Telefonkosten, die wir benötigen, um alle Aktivitäten durchzuführen. Diesem Projekt wird ein angemessener Prozentsatz berechnet und zugewiesen. Basierend auf den durchschnittlichen Kosten und unter Berücksichtigung des regionalen Aspekts, der Auslands- und Ortsgespräche erfordert, beträgt die Schätzung der monatlichen Kosten 180 EUR. Die Kosten decken einen Zeitraum von 12 Monaten ab. (180,00 x 12 = 2160,00 EUR)</w:t>
            </w:r>
          </w:p>
        </w:tc>
      </w:tr>
      <w:tr w:rsidR="00B44941" w:rsidRPr="00FA1566" w14:paraId="5C83E9BA" w14:textId="77777777" w:rsidTr="005A2543">
        <w:trPr>
          <w:trHeight w:hRule="exact" w:val="730"/>
        </w:trPr>
        <w:tc>
          <w:tcPr>
            <w:tcW w:w="2620" w:type="dxa"/>
            <w:vMerge w:val="restart"/>
          </w:tcPr>
          <w:p w14:paraId="22EC6888" w14:textId="77777777" w:rsidR="00B44941" w:rsidRPr="00DB6FE9" w:rsidRDefault="00B44941" w:rsidP="0091679B">
            <w:pPr>
              <w:adjustRightInd w:val="0"/>
              <w:spacing w:line="276" w:lineRule="auto"/>
              <w:rPr>
                <w:b/>
                <w:bCs/>
                <w:lang w:val="de-DE"/>
              </w:rPr>
            </w:pPr>
            <w:r w:rsidRPr="00FA1566">
              <w:rPr>
                <w:b/>
                <w:bCs/>
              </w:rPr>
              <w:lastRenderedPageBreak/>
              <w:t>Aktivität 2:</w:t>
            </w:r>
          </w:p>
          <w:p w14:paraId="6272F0D0" w14:textId="77777777" w:rsidR="00B44941" w:rsidRPr="00FA1566" w:rsidRDefault="00B44941" w:rsidP="0091679B">
            <w:pPr>
              <w:rPr>
                <w:rFonts w:eastAsia="Times New Roman"/>
                <w:color w:val="000000"/>
              </w:rPr>
            </w:pPr>
            <w:r w:rsidRPr="00FA1566">
              <w:rPr>
                <w:color w:val="000000"/>
              </w:rPr>
              <w:t>Bedarfsermittlung von LBQ-Community-Mitgliedern mit Erfahrung mit geschlechtsspezifischer Gewalt</w:t>
            </w:r>
          </w:p>
          <w:p w14:paraId="6E8D5060" w14:textId="77777777" w:rsidR="00B44941" w:rsidRPr="00DB6FE9" w:rsidRDefault="00B44941" w:rsidP="0091679B">
            <w:pPr>
              <w:adjustRightInd w:val="0"/>
              <w:spacing w:line="276" w:lineRule="auto"/>
              <w:rPr>
                <w:b/>
                <w:bCs/>
                <w:lang w:val="de-DE"/>
              </w:rPr>
            </w:pPr>
          </w:p>
          <w:p w14:paraId="3E515388" w14:textId="77777777" w:rsidR="00B44941" w:rsidRPr="00DB6FE9" w:rsidRDefault="00B44941" w:rsidP="0091679B">
            <w:pPr>
              <w:adjustRightInd w:val="0"/>
              <w:spacing w:line="276" w:lineRule="auto"/>
              <w:rPr>
                <w:b/>
                <w:bCs/>
                <w:lang w:val="de-DE"/>
              </w:rPr>
            </w:pPr>
          </w:p>
          <w:p w14:paraId="50FE6E88" w14:textId="77777777" w:rsidR="00B44941" w:rsidRPr="00DB6FE9" w:rsidRDefault="00B44941" w:rsidP="0091679B">
            <w:pPr>
              <w:adjustRightInd w:val="0"/>
              <w:spacing w:line="276" w:lineRule="auto"/>
              <w:rPr>
                <w:b/>
                <w:bCs/>
                <w:lang w:val="de-DE"/>
              </w:rPr>
            </w:pPr>
          </w:p>
          <w:p w14:paraId="4BE34759" w14:textId="77777777" w:rsidR="00B44941" w:rsidRPr="00DB6FE9" w:rsidRDefault="00B44941" w:rsidP="0091679B">
            <w:pPr>
              <w:adjustRightInd w:val="0"/>
              <w:spacing w:line="276" w:lineRule="auto"/>
              <w:rPr>
                <w:b/>
                <w:bCs/>
                <w:lang w:val="de-DE"/>
              </w:rPr>
            </w:pPr>
          </w:p>
        </w:tc>
        <w:tc>
          <w:tcPr>
            <w:tcW w:w="1965" w:type="dxa"/>
          </w:tcPr>
          <w:p w14:paraId="69350968" w14:textId="77777777" w:rsidR="00B44941" w:rsidRPr="00FA1566" w:rsidRDefault="00B44941" w:rsidP="0091679B">
            <w:pPr>
              <w:rPr>
                <w:rFonts w:eastAsia="Times New Roman"/>
                <w:color w:val="000000"/>
              </w:rPr>
            </w:pPr>
            <w:r w:rsidRPr="00FA1566">
              <w:rPr>
                <w:color w:val="000000"/>
              </w:rPr>
              <w:t>A. Personal</w:t>
            </w:r>
          </w:p>
          <w:p w14:paraId="32B6C016" w14:textId="77777777" w:rsidR="00B44941" w:rsidRPr="00FA1566" w:rsidRDefault="00B44941" w:rsidP="0091679B">
            <w:pPr>
              <w:adjustRightInd w:val="0"/>
              <w:spacing w:line="276" w:lineRule="auto"/>
              <w:rPr>
                <w:sz w:val="16"/>
                <w:szCs w:val="16"/>
                <w:lang w:val="en"/>
              </w:rPr>
            </w:pPr>
          </w:p>
        </w:tc>
        <w:tc>
          <w:tcPr>
            <w:tcW w:w="630" w:type="dxa"/>
          </w:tcPr>
          <w:p w14:paraId="27F3D5A6"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4845" w:type="dxa"/>
          </w:tcPr>
          <w:p w14:paraId="505809FC" w14:textId="77777777" w:rsidR="00B44941" w:rsidRPr="00DB6FE9" w:rsidRDefault="00B44941" w:rsidP="0091679B">
            <w:pPr>
              <w:adjustRightInd w:val="0"/>
              <w:spacing w:line="276" w:lineRule="auto"/>
              <w:rPr>
                <w:sz w:val="16"/>
                <w:szCs w:val="16"/>
                <w:lang w:val="de-DE"/>
              </w:rPr>
            </w:pPr>
            <w:r w:rsidRPr="00FA1566">
              <w:rPr>
                <w:sz w:val="16"/>
                <w:szCs w:val="16"/>
              </w:rPr>
              <w:t>Diese Tätigkeit verursacht keine zusätzlichen Personalkosten, da alle damit verbundenen Ausgaben bereits unter Aktivität 1 abgedeckt sind.</w:t>
            </w:r>
          </w:p>
        </w:tc>
      </w:tr>
      <w:tr w:rsidR="00B44941" w:rsidRPr="00FA1566" w14:paraId="7C05230C" w14:textId="77777777" w:rsidTr="005A2543">
        <w:trPr>
          <w:trHeight w:hRule="exact" w:val="567"/>
        </w:trPr>
        <w:tc>
          <w:tcPr>
            <w:tcW w:w="2620" w:type="dxa"/>
            <w:vMerge/>
          </w:tcPr>
          <w:p w14:paraId="4BAA74F6" w14:textId="77777777" w:rsidR="00B44941" w:rsidRPr="00DB6FE9" w:rsidRDefault="00B44941" w:rsidP="0091679B">
            <w:pPr>
              <w:adjustRightInd w:val="0"/>
              <w:spacing w:line="276" w:lineRule="auto"/>
              <w:rPr>
                <w:b/>
                <w:bCs/>
                <w:lang w:val="de-DE"/>
              </w:rPr>
            </w:pPr>
          </w:p>
        </w:tc>
        <w:tc>
          <w:tcPr>
            <w:tcW w:w="1965" w:type="dxa"/>
          </w:tcPr>
          <w:p w14:paraId="6555ECE3" w14:textId="77777777" w:rsidR="00B44941" w:rsidRPr="00FA1566" w:rsidRDefault="00B44941" w:rsidP="0091679B">
            <w:pPr>
              <w:rPr>
                <w:rFonts w:eastAsia="Times New Roman"/>
                <w:color w:val="000000"/>
              </w:rPr>
            </w:pPr>
            <w:r w:rsidRPr="00FA1566">
              <w:rPr>
                <w:color w:val="000000"/>
              </w:rPr>
              <w:t>B. Vergabe von Unteraufträgen</w:t>
            </w:r>
          </w:p>
          <w:p w14:paraId="2C6DB368" w14:textId="77777777" w:rsidR="00B44941" w:rsidRPr="00FA1566" w:rsidRDefault="00B44941" w:rsidP="0091679B">
            <w:pPr>
              <w:adjustRightInd w:val="0"/>
              <w:spacing w:line="276" w:lineRule="auto"/>
              <w:rPr>
                <w:sz w:val="16"/>
                <w:szCs w:val="16"/>
                <w:lang w:val="en"/>
              </w:rPr>
            </w:pPr>
          </w:p>
        </w:tc>
        <w:tc>
          <w:tcPr>
            <w:tcW w:w="630" w:type="dxa"/>
          </w:tcPr>
          <w:p w14:paraId="078868B0" w14:textId="77777777" w:rsidR="00B44941" w:rsidRPr="00FA1566" w:rsidRDefault="00B44941" w:rsidP="0091679B">
            <w:pPr>
              <w:adjustRightInd w:val="0"/>
              <w:spacing w:line="276" w:lineRule="auto"/>
              <w:rPr>
                <w:sz w:val="16"/>
                <w:szCs w:val="16"/>
                <w:lang w:val="en"/>
              </w:rPr>
            </w:pPr>
            <w:r w:rsidRPr="00FA1566">
              <w:rPr>
                <w:sz w:val="16"/>
                <w:szCs w:val="16"/>
              </w:rPr>
              <w:t>1200.00</w:t>
            </w:r>
          </w:p>
        </w:tc>
        <w:tc>
          <w:tcPr>
            <w:tcW w:w="4845" w:type="dxa"/>
          </w:tcPr>
          <w:p w14:paraId="1724DB7E" w14:textId="096C4DEB" w:rsidR="00B44941" w:rsidRPr="00DB6FE9" w:rsidRDefault="00B44941" w:rsidP="0091679B">
            <w:pPr>
              <w:adjustRightInd w:val="0"/>
              <w:spacing w:line="276" w:lineRule="auto"/>
              <w:rPr>
                <w:sz w:val="16"/>
                <w:szCs w:val="16"/>
                <w:lang w:val="de-DE"/>
              </w:rPr>
            </w:pPr>
            <w:r w:rsidRPr="00FA1566">
              <w:rPr>
                <w:sz w:val="16"/>
                <w:szCs w:val="16"/>
              </w:rPr>
              <w:t>Berater</w:t>
            </w:r>
            <w:r w:rsidR="00D13A1A">
              <w:rPr>
                <w:sz w:val="16"/>
                <w:szCs w:val="16"/>
              </w:rPr>
              <w:t>*in</w:t>
            </w:r>
            <w:r w:rsidRPr="00FA1566">
              <w:rPr>
                <w:sz w:val="16"/>
                <w:szCs w:val="16"/>
              </w:rPr>
              <w:t xml:space="preserve"> für Methodik und Analyse-Assessment (10 Tage Arbeit – 120,00 EUR pro Tag) - 1200,00 EUR</w:t>
            </w:r>
          </w:p>
        </w:tc>
      </w:tr>
      <w:tr w:rsidR="00B44941" w:rsidRPr="00FA1566" w14:paraId="2A4F4EB5" w14:textId="77777777" w:rsidTr="005A2543">
        <w:trPr>
          <w:trHeight w:hRule="exact" w:val="567"/>
        </w:trPr>
        <w:tc>
          <w:tcPr>
            <w:tcW w:w="2620" w:type="dxa"/>
            <w:vMerge/>
          </w:tcPr>
          <w:p w14:paraId="6C1E7EFD" w14:textId="77777777" w:rsidR="00B44941" w:rsidRPr="00DB6FE9" w:rsidRDefault="00B44941" w:rsidP="0091679B">
            <w:pPr>
              <w:adjustRightInd w:val="0"/>
              <w:spacing w:line="276" w:lineRule="auto"/>
              <w:rPr>
                <w:b/>
                <w:bCs/>
                <w:lang w:val="de-DE"/>
              </w:rPr>
            </w:pPr>
          </w:p>
        </w:tc>
        <w:tc>
          <w:tcPr>
            <w:tcW w:w="1965" w:type="dxa"/>
          </w:tcPr>
          <w:p w14:paraId="68FAA505" w14:textId="77777777" w:rsidR="00B44941" w:rsidRPr="00FA1566" w:rsidRDefault="00B44941" w:rsidP="0091679B">
            <w:pPr>
              <w:rPr>
                <w:rFonts w:eastAsia="Times New Roman"/>
                <w:color w:val="000000"/>
              </w:rPr>
            </w:pPr>
            <w:r w:rsidRPr="00FA1566">
              <w:rPr>
                <w:color w:val="000000"/>
              </w:rPr>
              <w:t>C.1a Reisen</w:t>
            </w:r>
          </w:p>
          <w:p w14:paraId="7299AD6B" w14:textId="77777777" w:rsidR="00B44941" w:rsidRPr="00FA1566" w:rsidRDefault="00B44941" w:rsidP="0091679B">
            <w:pPr>
              <w:adjustRightInd w:val="0"/>
              <w:spacing w:line="276" w:lineRule="auto"/>
              <w:rPr>
                <w:sz w:val="16"/>
                <w:szCs w:val="16"/>
                <w:lang w:val="en"/>
              </w:rPr>
            </w:pPr>
          </w:p>
        </w:tc>
        <w:tc>
          <w:tcPr>
            <w:tcW w:w="630" w:type="dxa"/>
          </w:tcPr>
          <w:p w14:paraId="0C9EE4B3"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4845" w:type="dxa"/>
          </w:tcPr>
          <w:p w14:paraId="46B86033" w14:textId="77777777" w:rsidR="00B44941" w:rsidRPr="00DB6FE9" w:rsidRDefault="00B44941" w:rsidP="0091679B">
            <w:pPr>
              <w:adjustRightInd w:val="0"/>
              <w:spacing w:line="276" w:lineRule="auto"/>
              <w:rPr>
                <w:sz w:val="16"/>
                <w:szCs w:val="16"/>
                <w:lang w:val="de-DE"/>
              </w:rPr>
            </w:pPr>
            <w:r w:rsidRPr="00FA1566">
              <w:rPr>
                <w:sz w:val="16"/>
                <w:szCs w:val="16"/>
              </w:rPr>
              <w:t>Diese Aktivität ist mit keinen Reisekosten verbunden.</w:t>
            </w:r>
          </w:p>
        </w:tc>
      </w:tr>
      <w:tr w:rsidR="00B44941" w:rsidRPr="00FA1566" w14:paraId="3D24BF38" w14:textId="77777777" w:rsidTr="005A2543">
        <w:trPr>
          <w:trHeight w:hRule="exact" w:val="567"/>
        </w:trPr>
        <w:tc>
          <w:tcPr>
            <w:tcW w:w="2620" w:type="dxa"/>
            <w:vMerge/>
          </w:tcPr>
          <w:p w14:paraId="3F8B48DA" w14:textId="77777777" w:rsidR="00B44941" w:rsidRPr="00DB6FE9" w:rsidRDefault="00B44941" w:rsidP="0091679B">
            <w:pPr>
              <w:adjustRightInd w:val="0"/>
              <w:spacing w:line="276" w:lineRule="auto"/>
              <w:rPr>
                <w:b/>
                <w:bCs/>
                <w:lang w:val="de-DE"/>
              </w:rPr>
            </w:pPr>
          </w:p>
        </w:tc>
        <w:tc>
          <w:tcPr>
            <w:tcW w:w="1965" w:type="dxa"/>
          </w:tcPr>
          <w:p w14:paraId="5D769787" w14:textId="77777777" w:rsidR="00B44941" w:rsidRPr="00FA1566" w:rsidRDefault="00B44941" w:rsidP="0091679B">
            <w:pPr>
              <w:rPr>
                <w:rFonts w:eastAsia="Times New Roman"/>
                <w:color w:val="000000"/>
              </w:rPr>
            </w:pPr>
            <w:r w:rsidRPr="00FA1566">
              <w:rPr>
                <w:color w:val="000000"/>
              </w:rPr>
              <w:t>C.1b Unterkunft</w:t>
            </w:r>
          </w:p>
          <w:p w14:paraId="29A0090F" w14:textId="77777777" w:rsidR="00B44941" w:rsidRPr="00FA1566" w:rsidRDefault="00B44941" w:rsidP="0091679B">
            <w:pPr>
              <w:adjustRightInd w:val="0"/>
              <w:spacing w:line="276" w:lineRule="auto"/>
              <w:rPr>
                <w:sz w:val="16"/>
                <w:szCs w:val="16"/>
                <w:lang w:val="en"/>
              </w:rPr>
            </w:pPr>
          </w:p>
        </w:tc>
        <w:tc>
          <w:tcPr>
            <w:tcW w:w="630" w:type="dxa"/>
          </w:tcPr>
          <w:p w14:paraId="7B885751"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4845" w:type="dxa"/>
          </w:tcPr>
          <w:p w14:paraId="388ABA95" w14:textId="77777777" w:rsidR="00B44941" w:rsidRPr="00DB6FE9" w:rsidRDefault="00B44941" w:rsidP="0091679B">
            <w:pPr>
              <w:adjustRightInd w:val="0"/>
              <w:spacing w:line="276" w:lineRule="auto"/>
              <w:rPr>
                <w:sz w:val="16"/>
                <w:szCs w:val="16"/>
                <w:lang w:val="de-DE"/>
              </w:rPr>
            </w:pPr>
            <w:r w:rsidRPr="00FA1566">
              <w:rPr>
                <w:sz w:val="16"/>
                <w:szCs w:val="16"/>
              </w:rPr>
              <w:t>Diese Aktivität ist mit keinen Übernachtungskosten verbunden.</w:t>
            </w:r>
          </w:p>
        </w:tc>
      </w:tr>
      <w:tr w:rsidR="00B44941" w:rsidRPr="00FA1566" w14:paraId="0D6EA5CB" w14:textId="77777777" w:rsidTr="005A2543">
        <w:trPr>
          <w:trHeight w:hRule="exact" w:val="567"/>
        </w:trPr>
        <w:tc>
          <w:tcPr>
            <w:tcW w:w="2620" w:type="dxa"/>
            <w:vMerge/>
          </w:tcPr>
          <w:p w14:paraId="45C8A00F" w14:textId="77777777" w:rsidR="00B44941" w:rsidRPr="00DB6FE9" w:rsidRDefault="00B44941" w:rsidP="0091679B">
            <w:pPr>
              <w:adjustRightInd w:val="0"/>
              <w:spacing w:line="276" w:lineRule="auto"/>
              <w:rPr>
                <w:b/>
                <w:bCs/>
                <w:lang w:val="de-DE"/>
              </w:rPr>
            </w:pPr>
          </w:p>
        </w:tc>
        <w:tc>
          <w:tcPr>
            <w:tcW w:w="1965" w:type="dxa"/>
          </w:tcPr>
          <w:p w14:paraId="3CB13BB0" w14:textId="77777777" w:rsidR="00B44941" w:rsidRPr="00FA1566" w:rsidRDefault="00B44941" w:rsidP="0091679B">
            <w:pPr>
              <w:rPr>
                <w:rFonts w:eastAsia="Times New Roman"/>
                <w:color w:val="000000"/>
              </w:rPr>
            </w:pPr>
            <w:r w:rsidRPr="00FA1566">
              <w:rPr>
                <w:color w:val="000000"/>
              </w:rPr>
              <w:t>C.1c Lebensunterhalt</w:t>
            </w:r>
          </w:p>
          <w:p w14:paraId="764B996A" w14:textId="77777777" w:rsidR="00B44941" w:rsidRPr="00FA1566" w:rsidRDefault="00B44941" w:rsidP="0091679B">
            <w:pPr>
              <w:adjustRightInd w:val="0"/>
              <w:spacing w:line="276" w:lineRule="auto"/>
              <w:rPr>
                <w:sz w:val="16"/>
                <w:szCs w:val="16"/>
                <w:lang w:val="en"/>
              </w:rPr>
            </w:pPr>
          </w:p>
        </w:tc>
        <w:tc>
          <w:tcPr>
            <w:tcW w:w="630" w:type="dxa"/>
          </w:tcPr>
          <w:p w14:paraId="4D49667A"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4845" w:type="dxa"/>
          </w:tcPr>
          <w:p w14:paraId="13ED309D" w14:textId="77777777" w:rsidR="00B44941" w:rsidRPr="00DB6FE9" w:rsidRDefault="00B44941" w:rsidP="0091679B">
            <w:pPr>
              <w:adjustRightInd w:val="0"/>
              <w:spacing w:line="276" w:lineRule="auto"/>
              <w:rPr>
                <w:sz w:val="16"/>
                <w:szCs w:val="16"/>
                <w:lang w:val="de-DE"/>
              </w:rPr>
            </w:pPr>
            <w:r w:rsidRPr="00FA1566">
              <w:rPr>
                <w:sz w:val="16"/>
                <w:szCs w:val="16"/>
              </w:rPr>
              <w:t>Diese Tätigkeit ist mit keinen Unterhaltskosten verbunden.</w:t>
            </w:r>
          </w:p>
        </w:tc>
      </w:tr>
      <w:tr w:rsidR="00B44941" w:rsidRPr="00FA1566" w14:paraId="161FD550" w14:textId="77777777" w:rsidTr="005A2543">
        <w:trPr>
          <w:trHeight w:hRule="exact" w:val="567"/>
        </w:trPr>
        <w:tc>
          <w:tcPr>
            <w:tcW w:w="2620" w:type="dxa"/>
            <w:vMerge/>
          </w:tcPr>
          <w:p w14:paraId="68DB1D68" w14:textId="77777777" w:rsidR="00B44941" w:rsidRPr="00DB6FE9" w:rsidRDefault="00B44941" w:rsidP="0091679B">
            <w:pPr>
              <w:adjustRightInd w:val="0"/>
              <w:spacing w:line="276" w:lineRule="auto"/>
              <w:rPr>
                <w:b/>
                <w:bCs/>
                <w:lang w:val="de-DE"/>
              </w:rPr>
            </w:pPr>
          </w:p>
        </w:tc>
        <w:tc>
          <w:tcPr>
            <w:tcW w:w="1965" w:type="dxa"/>
          </w:tcPr>
          <w:p w14:paraId="3904159E" w14:textId="77777777" w:rsidR="00B44941" w:rsidRPr="00FA1566" w:rsidRDefault="00B44941" w:rsidP="0091679B">
            <w:pPr>
              <w:rPr>
                <w:rFonts w:eastAsia="Times New Roman"/>
                <w:color w:val="000000"/>
              </w:rPr>
            </w:pPr>
            <w:r w:rsidRPr="00FA1566">
              <w:rPr>
                <w:color w:val="000000"/>
              </w:rPr>
              <w:t>C.2 Ausstattung</w:t>
            </w:r>
          </w:p>
          <w:p w14:paraId="6CBE2B62" w14:textId="77777777" w:rsidR="00B44941" w:rsidRPr="00FA1566" w:rsidRDefault="00B44941" w:rsidP="0091679B">
            <w:pPr>
              <w:adjustRightInd w:val="0"/>
              <w:spacing w:line="276" w:lineRule="auto"/>
              <w:rPr>
                <w:sz w:val="16"/>
                <w:szCs w:val="16"/>
                <w:lang w:val="en"/>
              </w:rPr>
            </w:pPr>
          </w:p>
        </w:tc>
        <w:tc>
          <w:tcPr>
            <w:tcW w:w="630" w:type="dxa"/>
          </w:tcPr>
          <w:p w14:paraId="56933866"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4845" w:type="dxa"/>
          </w:tcPr>
          <w:p w14:paraId="68E78D2D" w14:textId="77777777" w:rsidR="00B44941" w:rsidRPr="00DB6FE9" w:rsidRDefault="00B44941" w:rsidP="0091679B">
            <w:pPr>
              <w:adjustRightInd w:val="0"/>
              <w:spacing w:line="276" w:lineRule="auto"/>
              <w:rPr>
                <w:sz w:val="16"/>
                <w:szCs w:val="16"/>
                <w:lang w:val="de-DE"/>
              </w:rPr>
            </w:pPr>
            <w:r w:rsidRPr="00FA1566">
              <w:rPr>
                <w:sz w:val="16"/>
                <w:szCs w:val="16"/>
              </w:rPr>
              <w:t>Diese Tätigkeit ist mit keinen Ausrüstungskosten verbunden.</w:t>
            </w:r>
          </w:p>
        </w:tc>
      </w:tr>
      <w:tr w:rsidR="00B44941" w:rsidRPr="00FA1566" w14:paraId="1E610E32" w14:textId="77777777" w:rsidTr="005A2543">
        <w:trPr>
          <w:trHeight w:hRule="exact" w:val="1666"/>
        </w:trPr>
        <w:tc>
          <w:tcPr>
            <w:tcW w:w="2620" w:type="dxa"/>
            <w:vMerge/>
          </w:tcPr>
          <w:p w14:paraId="5E4708FF" w14:textId="77777777" w:rsidR="00B44941" w:rsidRPr="00DB6FE9" w:rsidRDefault="00B44941" w:rsidP="0091679B">
            <w:pPr>
              <w:adjustRightInd w:val="0"/>
              <w:spacing w:line="276" w:lineRule="auto"/>
              <w:rPr>
                <w:b/>
                <w:bCs/>
                <w:lang w:val="de-DE"/>
              </w:rPr>
            </w:pPr>
          </w:p>
        </w:tc>
        <w:tc>
          <w:tcPr>
            <w:tcW w:w="1965" w:type="dxa"/>
          </w:tcPr>
          <w:p w14:paraId="6630FB8C" w14:textId="77777777" w:rsidR="00B44941" w:rsidRPr="00FA1566" w:rsidRDefault="00B44941" w:rsidP="0091679B">
            <w:pPr>
              <w:rPr>
                <w:rFonts w:eastAsia="Times New Roman"/>
                <w:color w:val="000000"/>
              </w:rPr>
            </w:pPr>
            <w:r w:rsidRPr="00FA1566">
              <w:rPr>
                <w:color w:val="000000"/>
              </w:rPr>
              <w:t>C.3 Sonstige Waren, Bauleistungen und Dienstleistungen</w:t>
            </w:r>
          </w:p>
          <w:p w14:paraId="002F0CB2" w14:textId="77777777" w:rsidR="00B44941" w:rsidRPr="00DB6FE9" w:rsidRDefault="00B44941" w:rsidP="0091679B">
            <w:pPr>
              <w:adjustRightInd w:val="0"/>
              <w:spacing w:line="276" w:lineRule="auto"/>
              <w:rPr>
                <w:sz w:val="16"/>
                <w:szCs w:val="16"/>
                <w:lang w:val="de-DE"/>
              </w:rPr>
            </w:pPr>
          </w:p>
        </w:tc>
        <w:tc>
          <w:tcPr>
            <w:tcW w:w="630" w:type="dxa"/>
          </w:tcPr>
          <w:p w14:paraId="2806AC2F" w14:textId="77777777" w:rsidR="00B44941" w:rsidRPr="00FA1566" w:rsidRDefault="00B44941" w:rsidP="0091679B">
            <w:pPr>
              <w:adjustRightInd w:val="0"/>
              <w:spacing w:line="276" w:lineRule="auto"/>
              <w:rPr>
                <w:sz w:val="16"/>
                <w:szCs w:val="16"/>
                <w:lang w:val="en"/>
              </w:rPr>
            </w:pPr>
            <w:r w:rsidRPr="00FA1566">
              <w:rPr>
                <w:sz w:val="16"/>
                <w:szCs w:val="16"/>
              </w:rPr>
              <w:t>1590.00</w:t>
            </w:r>
          </w:p>
        </w:tc>
        <w:tc>
          <w:tcPr>
            <w:tcW w:w="4845" w:type="dxa"/>
          </w:tcPr>
          <w:p w14:paraId="23083E4D" w14:textId="77777777" w:rsidR="00B44941" w:rsidRPr="00DB6FE9" w:rsidRDefault="00B44941" w:rsidP="0091679B">
            <w:pPr>
              <w:adjustRightInd w:val="0"/>
              <w:spacing w:line="276" w:lineRule="auto"/>
              <w:rPr>
                <w:sz w:val="16"/>
                <w:szCs w:val="16"/>
                <w:lang w:val="de-DE"/>
              </w:rPr>
            </w:pPr>
            <w:r w:rsidRPr="00FA1566">
              <w:rPr>
                <w:sz w:val="16"/>
                <w:szCs w:val="16"/>
              </w:rPr>
              <w:t>Kommunikation der Ergebnisse über soziale Medien</w:t>
            </w:r>
          </w:p>
          <w:p w14:paraId="0E4ACCD1" w14:textId="77777777" w:rsidR="00B44941" w:rsidRPr="00FA1566" w:rsidRDefault="00B44941" w:rsidP="0091679B">
            <w:pPr>
              <w:adjustRightInd w:val="0"/>
              <w:spacing w:line="276" w:lineRule="auto"/>
              <w:rPr>
                <w:sz w:val="16"/>
                <w:szCs w:val="16"/>
                <w:lang w:val="en"/>
              </w:rPr>
            </w:pPr>
            <w:r w:rsidRPr="00FA1566">
              <w:rPr>
                <w:sz w:val="16"/>
                <w:szCs w:val="16"/>
              </w:rPr>
              <w:t>(Facebook, Instagram, Twitter, Threads) – Werbekosten – 330,00 EUR</w:t>
            </w:r>
          </w:p>
          <w:p w14:paraId="66A03448" w14:textId="77777777" w:rsidR="00B44941" w:rsidRPr="00FA1566" w:rsidRDefault="00B44941" w:rsidP="0091679B">
            <w:pPr>
              <w:adjustRightInd w:val="0"/>
              <w:spacing w:line="276" w:lineRule="auto"/>
              <w:rPr>
                <w:rFonts w:asciiTheme="minorHAnsi" w:hAnsiTheme="minorHAnsi" w:cstheme="minorHAnsi"/>
                <w:sz w:val="16"/>
                <w:szCs w:val="16"/>
                <w:lang w:val="en"/>
              </w:rPr>
            </w:pPr>
          </w:p>
          <w:p w14:paraId="2B029D80" w14:textId="77777777" w:rsidR="00B44941" w:rsidRPr="00DB6FE9" w:rsidRDefault="00B44941" w:rsidP="0091679B">
            <w:pPr>
              <w:adjustRightInd w:val="0"/>
              <w:spacing w:line="276" w:lineRule="auto"/>
              <w:rPr>
                <w:sz w:val="16"/>
                <w:szCs w:val="16"/>
                <w:lang w:val="de-DE"/>
              </w:rPr>
            </w:pPr>
            <w:r w:rsidRPr="00FA1566">
              <w:rPr>
                <w:rFonts w:asciiTheme="minorHAnsi" w:hAnsiTheme="minorHAnsi" w:cstheme="minorHAnsi"/>
                <w:sz w:val="16"/>
                <w:szCs w:val="16"/>
              </w:rPr>
              <w:t>Übersetzungskosten (stellt sicher, dass die Ergebnisse der Bewertung in drei Sprachen verfügbar sind: Französisch / Italienisch / Russisch) – 1260,00 EUR (je 420,00 EUR)</w:t>
            </w:r>
          </w:p>
        </w:tc>
      </w:tr>
      <w:tr w:rsidR="00B44941" w:rsidRPr="00FA1566" w14:paraId="02DA8E11" w14:textId="77777777" w:rsidTr="005A2543">
        <w:trPr>
          <w:trHeight w:hRule="exact" w:val="703"/>
        </w:trPr>
        <w:tc>
          <w:tcPr>
            <w:tcW w:w="2620" w:type="dxa"/>
            <w:vMerge w:val="restart"/>
          </w:tcPr>
          <w:p w14:paraId="0C6A4DB6" w14:textId="77777777" w:rsidR="00B44941" w:rsidRPr="00DB6FE9" w:rsidRDefault="00B44941" w:rsidP="0091679B">
            <w:pPr>
              <w:adjustRightInd w:val="0"/>
              <w:spacing w:line="276" w:lineRule="auto"/>
              <w:rPr>
                <w:b/>
                <w:bCs/>
                <w:lang w:val="de-DE"/>
              </w:rPr>
            </w:pPr>
            <w:r w:rsidRPr="00FA1566">
              <w:rPr>
                <w:b/>
                <w:bCs/>
              </w:rPr>
              <w:t>Aktivität 3:</w:t>
            </w:r>
          </w:p>
          <w:p w14:paraId="653405C6" w14:textId="77777777" w:rsidR="00B44941" w:rsidRPr="00FA1566" w:rsidRDefault="00B44941" w:rsidP="0091679B">
            <w:pPr>
              <w:rPr>
                <w:rFonts w:eastAsia="Times New Roman"/>
                <w:color w:val="000000"/>
              </w:rPr>
            </w:pPr>
            <w:r>
              <w:rPr>
                <w:color w:val="000000"/>
              </w:rPr>
              <w:t>Stakeholder-Treffen und Schulungen (2X)</w:t>
            </w:r>
          </w:p>
          <w:p w14:paraId="17CE61C9" w14:textId="77777777" w:rsidR="00B44941" w:rsidRPr="00DB6FE9" w:rsidRDefault="00B44941" w:rsidP="0091679B">
            <w:pPr>
              <w:adjustRightInd w:val="0"/>
              <w:spacing w:line="276" w:lineRule="auto"/>
              <w:rPr>
                <w:b/>
                <w:bCs/>
                <w:lang w:val="de-DE"/>
              </w:rPr>
            </w:pPr>
          </w:p>
          <w:p w14:paraId="638A223A" w14:textId="77777777" w:rsidR="00B44941" w:rsidRPr="00DB6FE9" w:rsidRDefault="00B44941" w:rsidP="0091679B">
            <w:pPr>
              <w:adjustRightInd w:val="0"/>
              <w:spacing w:line="276" w:lineRule="auto"/>
              <w:rPr>
                <w:b/>
                <w:bCs/>
                <w:lang w:val="de-DE"/>
              </w:rPr>
            </w:pPr>
          </w:p>
          <w:p w14:paraId="454FEC7A" w14:textId="77777777" w:rsidR="00B44941" w:rsidRPr="00DB6FE9" w:rsidRDefault="00B44941" w:rsidP="0091679B">
            <w:pPr>
              <w:adjustRightInd w:val="0"/>
              <w:spacing w:line="276" w:lineRule="auto"/>
              <w:rPr>
                <w:b/>
                <w:bCs/>
                <w:lang w:val="de-DE"/>
              </w:rPr>
            </w:pPr>
          </w:p>
          <w:p w14:paraId="262FE342" w14:textId="77777777" w:rsidR="00B44941" w:rsidRPr="00DB6FE9" w:rsidRDefault="00B44941" w:rsidP="0091679B">
            <w:pPr>
              <w:adjustRightInd w:val="0"/>
              <w:spacing w:line="276" w:lineRule="auto"/>
              <w:rPr>
                <w:b/>
                <w:bCs/>
                <w:lang w:val="de-DE"/>
              </w:rPr>
            </w:pPr>
          </w:p>
        </w:tc>
        <w:tc>
          <w:tcPr>
            <w:tcW w:w="1965" w:type="dxa"/>
          </w:tcPr>
          <w:p w14:paraId="162E13C6" w14:textId="77777777" w:rsidR="00B44941" w:rsidRPr="00FA1566" w:rsidRDefault="00B44941" w:rsidP="0091679B">
            <w:pPr>
              <w:rPr>
                <w:rFonts w:eastAsia="Times New Roman"/>
                <w:color w:val="000000"/>
              </w:rPr>
            </w:pPr>
            <w:r w:rsidRPr="00FA1566">
              <w:rPr>
                <w:color w:val="000000"/>
              </w:rPr>
              <w:t>A. Personal</w:t>
            </w:r>
          </w:p>
          <w:p w14:paraId="00B960A2" w14:textId="77777777" w:rsidR="00B44941" w:rsidRPr="00FA1566" w:rsidRDefault="00B44941" w:rsidP="0091679B">
            <w:pPr>
              <w:adjustRightInd w:val="0"/>
              <w:spacing w:line="276" w:lineRule="auto"/>
              <w:rPr>
                <w:sz w:val="16"/>
                <w:szCs w:val="16"/>
                <w:lang w:val="en"/>
              </w:rPr>
            </w:pPr>
          </w:p>
        </w:tc>
        <w:tc>
          <w:tcPr>
            <w:tcW w:w="630" w:type="dxa"/>
          </w:tcPr>
          <w:p w14:paraId="62BCE830"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4845" w:type="dxa"/>
          </w:tcPr>
          <w:p w14:paraId="04246244" w14:textId="77777777" w:rsidR="00B44941" w:rsidRPr="00DB6FE9" w:rsidRDefault="00B44941" w:rsidP="0091679B">
            <w:pPr>
              <w:adjustRightInd w:val="0"/>
              <w:spacing w:line="276" w:lineRule="auto"/>
              <w:rPr>
                <w:lang w:val="de-DE"/>
              </w:rPr>
            </w:pPr>
            <w:r w:rsidRPr="00FA1566">
              <w:rPr>
                <w:sz w:val="16"/>
                <w:szCs w:val="16"/>
              </w:rPr>
              <w:t>Diese Tätigkeit verursacht keine zusätzlichen Personalkosten, da alle damit verbundenen Ausgaben bereits unter Aktivität 1 abgedeckt sind.</w:t>
            </w:r>
          </w:p>
        </w:tc>
      </w:tr>
      <w:tr w:rsidR="00B44941" w:rsidRPr="00FA1566" w14:paraId="114DC97A" w14:textId="77777777" w:rsidTr="005A2543">
        <w:trPr>
          <w:trHeight w:hRule="exact" w:val="567"/>
        </w:trPr>
        <w:tc>
          <w:tcPr>
            <w:tcW w:w="2620" w:type="dxa"/>
            <w:vMerge/>
          </w:tcPr>
          <w:p w14:paraId="1588E0F8" w14:textId="77777777" w:rsidR="00B44941" w:rsidRPr="00DB6FE9" w:rsidRDefault="00B44941" w:rsidP="0091679B">
            <w:pPr>
              <w:adjustRightInd w:val="0"/>
              <w:spacing w:line="276" w:lineRule="auto"/>
              <w:rPr>
                <w:b/>
                <w:bCs/>
                <w:lang w:val="de-DE"/>
              </w:rPr>
            </w:pPr>
          </w:p>
        </w:tc>
        <w:tc>
          <w:tcPr>
            <w:tcW w:w="1965" w:type="dxa"/>
          </w:tcPr>
          <w:p w14:paraId="3F2B45D0" w14:textId="77777777" w:rsidR="00B44941" w:rsidRPr="00FA1566" w:rsidRDefault="00B44941" w:rsidP="0091679B">
            <w:pPr>
              <w:rPr>
                <w:rFonts w:eastAsia="Times New Roman"/>
                <w:color w:val="000000"/>
              </w:rPr>
            </w:pPr>
            <w:r w:rsidRPr="00FA1566">
              <w:rPr>
                <w:color w:val="000000"/>
              </w:rPr>
              <w:t>B. Vergabe von Unteraufträgen</w:t>
            </w:r>
          </w:p>
          <w:p w14:paraId="7A22247C" w14:textId="77777777" w:rsidR="00B44941" w:rsidRPr="00FA1566" w:rsidRDefault="00B44941" w:rsidP="0091679B">
            <w:pPr>
              <w:adjustRightInd w:val="0"/>
              <w:spacing w:line="276" w:lineRule="auto"/>
              <w:rPr>
                <w:sz w:val="16"/>
                <w:szCs w:val="16"/>
                <w:lang w:val="en"/>
              </w:rPr>
            </w:pPr>
          </w:p>
        </w:tc>
        <w:tc>
          <w:tcPr>
            <w:tcW w:w="630" w:type="dxa"/>
          </w:tcPr>
          <w:p w14:paraId="0ADEA6C8"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4845" w:type="dxa"/>
          </w:tcPr>
          <w:p w14:paraId="1AB0F258" w14:textId="77777777" w:rsidR="00B44941" w:rsidRPr="00DB6FE9" w:rsidRDefault="00B44941" w:rsidP="0091679B">
            <w:pPr>
              <w:adjustRightInd w:val="0"/>
              <w:spacing w:line="276" w:lineRule="auto"/>
              <w:rPr>
                <w:sz w:val="16"/>
                <w:szCs w:val="16"/>
                <w:lang w:val="de-DE"/>
              </w:rPr>
            </w:pPr>
            <w:r w:rsidRPr="00FA1566">
              <w:rPr>
                <w:sz w:val="16"/>
                <w:szCs w:val="16"/>
              </w:rPr>
              <w:t>Für diese Tätigkeit fallen keine Kosten für die Vergabe von Unteraufträgen an.</w:t>
            </w:r>
          </w:p>
        </w:tc>
      </w:tr>
      <w:tr w:rsidR="00B44941" w:rsidRPr="00FA1566" w14:paraId="07603AB3" w14:textId="77777777" w:rsidTr="005A2543">
        <w:trPr>
          <w:trHeight w:hRule="exact" w:val="2953"/>
        </w:trPr>
        <w:tc>
          <w:tcPr>
            <w:tcW w:w="2620" w:type="dxa"/>
            <w:vMerge/>
          </w:tcPr>
          <w:p w14:paraId="703706F0" w14:textId="77777777" w:rsidR="00B44941" w:rsidRPr="00DB6FE9" w:rsidRDefault="00B44941" w:rsidP="0091679B">
            <w:pPr>
              <w:adjustRightInd w:val="0"/>
              <w:spacing w:line="276" w:lineRule="auto"/>
              <w:rPr>
                <w:b/>
                <w:bCs/>
                <w:lang w:val="de-DE"/>
              </w:rPr>
            </w:pPr>
          </w:p>
        </w:tc>
        <w:tc>
          <w:tcPr>
            <w:tcW w:w="1965" w:type="dxa"/>
          </w:tcPr>
          <w:p w14:paraId="0A12192E" w14:textId="77777777" w:rsidR="00B44941" w:rsidRPr="00FA1566" w:rsidRDefault="00B44941" w:rsidP="0091679B">
            <w:pPr>
              <w:rPr>
                <w:rFonts w:eastAsia="Times New Roman"/>
                <w:color w:val="000000"/>
              </w:rPr>
            </w:pPr>
            <w:r w:rsidRPr="00FA1566">
              <w:rPr>
                <w:color w:val="000000"/>
              </w:rPr>
              <w:t>C.1a Reisen</w:t>
            </w:r>
          </w:p>
          <w:p w14:paraId="735CB414" w14:textId="77777777" w:rsidR="00B44941" w:rsidRPr="00FA1566" w:rsidRDefault="00B44941" w:rsidP="0091679B">
            <w:pPr>
              <w:adjustRightInd w:val="0"/>
              <w:spacing w:line="276" w:lineRule="auto"/>
              <w:rPr>
                <w:sz w:val="16"/>
                <w:szCs w:val="16"/>
                <w:lang w:val="en"/>
              </w:rPr>
            </w:pPr>
          </w:p>
        </w:tc>
        <w:tc>
          <w:tcPr>
            <w:tcW w:w="630" w:type="dxa"/>
          </w:tcPr>
          <w:p w14:paraId="46755036" w14:textId="77777777" w:rsidR="00B44941" w:rsidRPr="00FA1566" w:rsidRDefault="00B44941" w:rsidP="0091679B">
            <w:pPr>
              <w:adjustRightInd w:val="0"/>
              <w:spacing w:line="276" w:lineRule="auto"/>
              <w:rPr>
                <w:sz w:val="16"/>
                <w:szCs w:val="16"/>
                <w:lang w:val="en"/>
              </w:rPr>
            </w:pPr>
            <w:r w:rsidRPr="00FA1566">
              <w:rPr>
                <w:sz w:val="16"/>
                <w:szCs w:val="16"/>
              </w:rPr>
              <w:t>1900.00</w:t>
            </w:r>
          </w:p>
        </w:tc>
        <w:tc>
          <w:tcPr>
            <w:tcW w:w="4845" w:type="dxa"/>
          </w:tcPr>
          <w:p w14:paraId="1D9305A8" w14:textId="77777777" w:rsidR="00B44941" w:rsidRPr="00DB6FE9" w:rsidRDefault="00B44941" w:rsidP="0091679B">
            <w:pPr>
              <w:adjustRightInd w:val="0"/>
              <w:spacing w:line="276" w:lineRule="auto"/>
              <w:rPr>
                <w:rFonts w:cstheme="minorHAnsi"/>
                <w:sz w:val="16"/>
                <w:szCs w:val="16"/>
                <w:lang w:val="de-DE"/>
              </w:rPr>
            </w:pPr>
            <w:r>
              <w:rPr>
                <w:rFonts w:cstheme="minorHAnsi"/>
                <w:sz w:val="16"/>
                <w:szCs w:val="16"/>
              </w:rPr>
              <w:t>Stakeholder-Treffen zur Erörterung von Maßnahmen, die auf der Grundlage einer Bedarfsanalyse vorgeschlagen werden (für 20 Teilnehmer, 1-tägige Veranstaltung);</w:t>
            </w:r>
          </w:p>
          <w:p w14:paraId="2C4CAFEF" w14:textId="77777777" w:rsidR="00B44941" w:rsidRPr="00DB6FE9" w:rsidRDefault="00B44941" w:rsidP="0091679B">
            <w:pPr>
              <w:adjustRightInd w:val="0"/>
              <w:spacing w:line="276" w:lineRule="auto"/>
              <w:rPr>
                <w:rFonts w:cstheme="minorHAnsi"/>
                <w:sz w:val="16"/>
                <w:szCs w:val="16"/>
                <w:lang w:val="de-DE"/>
              </w:rPr>
            </w:pPr>
          </w:p>
          <w:p w14:paraId="15063C9E" w14:textId="2EE3F888" w:rsidR="00B44941" w:rsidRPr="00DB6FE9" w:rsidRDefault="00B44941" w:rsidP="0091679B">
            <w:pPr>
              <w:pStyle w:val="ListParagraph"/>
              <w:widowControl/>
              <w:numPr>
                <w:ilvl w:val="0"/>
                <w:numId w:val="5"/>
              </w:numPr>
              <w:autoSpaceDE/>
              <w:autoSpaceDN/>
              <w:adjustRightInd w:val="0"/>
              <w:spacing w:before="0" w:line="276" w:lineRule="auto"/>
              <w:contextualSpacing/>
              <w:rPr>
                <w:rFonts w:asciiTheme="minorHAnsi" w:hAnsiTheme="minorHAnsi" w:cstheme="minorHAnsi"/>
                <w:kern w:val="2"/>
                <w:sz w:val="16"/>
                <w:szCs w:val="16"/>
                <w:lang w:val="de-DE"/>
              </w:rPr>
            </w:pPr>
            <w:r w:rsidRPr="00DB6FE9">
              <w:rPr>
                <w:rFonts w:asciiTheme="minorHAnsi" w:hAnsiTheme="minorHAnsi" w:cstheme="minorHAnsi"/>
                <w:kern w:val="2"/>
                <w:sz w:val="16"/>
                <w:szCs w:val="16"/>
                <w:lang w:val="de-DE"/>
              </w:rPr>
              <w:t>Nahverkehr für 20 Teilnehmer</w:t>
            </w:r>
            <w:r w:rsidR="00D13A1A">
              <w:rPr>
                <w:rFonts w:asciiTheme="minorHAnsi" w:hAnsiTheme="minorHAnsi" w:cstheme="minorHAnsi"/>
                <w:kern w:val="2"/>
                <w:sz w:val="16"/>
                <w:szCs w:val="16"/>
                <w:lang w:val="de-DE"/>
              </w:rPr>
              <w:t>*in</w:t>
            </w:r>
            <w:r w:rsidRPr="00DB6FE9">
              <w:rPr>
                <w:rFonts w:asciiTheme="minorHAnsi" w:hAnsiTheme="minorHAnsi" w:cstheme="minorHAnsi"/>
                <w:kern w:val="2"/>
                <w:sz w:val="16"/>
                <w:szCs w:val="16"/>
                <w:lang w:val="de-DE"/>
              </w:rPr>
              <w:t xml:space="preserve"> (20 Teilnehmer</w:t>
            </w:r>
            <w:r w:rsidR="00D13A1A">
              <w:rPr>
                <w:rFonts w:asciiTheme="minorHAnsi" w:hAnsiTheme="minorHAnsi" w:cstheme="minorHAnsi"/>
                <w:kern w:val="2"/>
                <w:sz w:val="16"/>
                <w:szCs w:val="16"/>
                <w:lang w:val="de-DE"/>
              </w:rPr>
              <w:t>*in</w:t>
            </w:r>
            <w:r w:rsidRPr="00DB6FE9">
              <w:rPr>
                <w:rFonts w:asciiTheme="minorHAnsi" w:hAnsiTheme="minorHAnsi" w:cstheme="minorHAnsi"/>
                <w:kern w:val="2"/>
                <w:sz w:val="16"/>
                <w:szCs w:val="16"/>
                <w:lang w:val="de-DE"/>
              </w:rPr>
              <w:t xml:space="preserve"> x 15,00 EUR pro </w:t>
            </w:r>
            <w:r w:rsidRPr="00DB6FE9">
              <w:rPr>
                <w:rFonts w:asciiTheme="minorHAnsi" w:hAnsiTheme="minorHAnsi" w:cstheme="minorHAnsi"/>
                <w:sz w:val="16"/>
                <w:szCs w:val="16"/>
                <w:lang w:val="de-DE"/>
              </w:rPr>
              <w:t>Person) =</w:t>
            </w:r>
            <w:r w:rsidRPr="00DB6FE9">
              <w:rPr>
                <w:rFonts w:asciiTheme="minorHAnsi" w:hAnsiTheme="minorHAnsi" w:cstheme="minorHAnsi"/>
                <w:kern w:val="2"/>
                <w:sz w:val="16"/>
                <w:szCs w:val="16"/>
                <w:lang w:val="de-DE"/>
              </w:rPr>
              <w:t xml:space="preserve"> 300,00 EUR insgesamt.</w:t>
            </w:r>
          </w:p>
          <w:p w14:paraId="2B50363E" w14:textId="77777777" w:rsidR="00B44941" w:rsidRPr="00DB6FE9" w:rsidRDefault="00B44941" w:rsidP="0091679B">
            <w:pPr>
              <w:adjustRightInd w:val="0"/>
              <w:spacing w:line="276" w:lineRule="auto"/>
              <w:rPr>
                <w:rFonts w:cstheme="minorHAnsi"/>
                <w:sz w:val="16"/>
                <w:szCs w:val="16"/>
                <w:lang w:val="de-DE"/>
              </w:rPr>
            </w:pPr>
          </w:p>
          <w:p w14:paraId="3F3DAEE2" w14:textId="7F61F943" w:rsidR="00B44941" w:rsidRPr="00DB6FE9" w:rsidRDefault="00B44941" w:rsidP="0091679B">
            <w:pPr>
              <w:adjustRightInd w:val="0"/>
              <w:spacing w:line="276" w:lineRule="auto"/>
              <w:rPr>
                <w:rFonts w:cstheme="minorHAnsi"/>
                <w:sz w:val="16"/>
                <w:szCs w:val="16"/>
                <w:lang w:val="de-DE"/>
              </w:rPr>
            </w:pPr>
            <w:r w:rsidRPr="00FA1566">
              <w:rPr>
                <w:rFonts w:cstheme="minorHAnsi"/>
                <w:sz w:val="16"/>
                <w:szCs w:val="16"/>
              </w:rPr>
              <w:t>Zwei Trainings zu Themen, die durch die Bedarfsanalyse definiert werden (10-10 Teilnehmer</w:t>
            </w:r>
            <w:r w:rsidR="00D13A1A">
              <w:rPr>
                <w:rFonts w:cstheme="minorHAnsi"/>
                <w:sz w:val="16"/>
                <w:szCs w:val="16"/>
              </w:rPr>
              <w:t>*in</w:t>
            </w:r>
            <w:r w:rsidRPr="00FA1566">
              <w:rPr>
                <w:rFonts w:cstheme="minorHAnsi"/>
                <w:sz w:val="16"/>
                <w:szCs w:val="16"/>
              </w:rPr>
              <w:t>, je 1-1 Tag, Reise- und Veranstaltungskosten) :</w:t>
            </w:r>
          </w:p>
          <w:p w14:paraId="3C6ADD15" w14:textId="77777777" w:rsidR="00B44941" w:rsidRPr="00DB6FE9" w:rsidRDefault="00B44941" w:rsidP="0091679B">
            <w:pPr>
              <w:pStyle w:val="ListParagraph"/>
              <w:rPr>
                <w:rFonts w:asciiTheme="minorHAnsi" w:hAnsiTheme="minorHAnsi" w:cstheme="minorHAnsi"/>
                <w:color w:val="000000"/>
                <w:kern w:val="2"/>
                <w:sz w:val="16"/>
                <w:szCs w:val="16"/>
                <w:lang w:val="de-DE"/>
              </w:rPr>
            </w:pPr>
          </w:p>
          <w:p w14:paraId="6AB04552" w14:textId="77777777" w:rsidR="00B44941" w:rsidRPr="00DB6FE9" w:rsidRDefault="00B44941" w:rsidP="0091679B">
            <w:pPr>
              <w:pStyle w:val="ListParagraph"/>
              <w:widowControl/>
              <w:numPr>
                <w:ilvl w:val="0"/>
                <w:numId w:val="5"/>
              </w:numPr>
              <w:autoSpaceDE/>
              <w:autoSpaceDN/>
              <w:adjustRightInd w:val="0"/>
              <w:spacing w:before="0" w:line="276" w:lineRule="auto"/>
              <w:contextualSpacing/>
              <w:rPr>
                <w:kern w:val="2"/>
                <w:sz w:val="16"/>
                <w:szCs w:val="16"/>
                <w:lang w:val="de-DE"/>
              </w:rPr>
            </w:pPr>
            <w:r w:rsidRPr="00DB6FE9">
              <w:rPr>
                <w:rFonts w:asciiTheme="minorHAnsi" w:hAnsiTheme="minorHAnsi" w:cstheme="minorHAnsi"/>
                <w:kern w:val="2"/>
                <w:sz w:val="16"/>
                <w:szCs w:val="16"/>
                <w:lang w:val="de-DE"/>
              </w:rPr>
              <w:t>Reisekosten (</w:t>
            </w:r>
            <w:r w:rsidRPr="00DB6FE9">
              <w:rPr>
                <w:rFonts w:asciiTheme="minorHAnsi" w:hAnsiTheme="minorHAnsi" w:cstheme="minorHAnsi"/>
                <w:sz w:val="16"/>
                <w:szCs w:val="16"/>
                <w:lang w:val="de-DE"/>
              </w:rPr>
              <w:t>Hin- und Rückfahrt - Bus, Bahn, Auto</w:t>
            </w:r>
            <w:r w:rsidRPr="00DB6FE9">
              <w:rPr>
                <w:rFonts w:asciiTheme="minorHAnsi" w:hAnsiTheme="minorHAnsi" w:cstheme="minorHAnsi"/>
                <w:kern w:val="2"/>
                <w:sz w:val="16"/>
                <w:szCs w:val="16"/>
                <w:lang w:val="de-DE"/>
              </w:rPr>
              <w:t>)</w:t>
            </w:r>
            <w:r w:rsidRPr="00DB6FE9">
              <w:rPr>
                <w:rFonts w:asciiTheme="minorHAnsi" w:hAnsiTheme="minorHAnsi" w:cstheme="minorHAnsi"/>
                <w:sz w:val="16"/>
                <w:szCs w:val="16"/>
                <w:lang w:val="de-DE"/>
              </w:rPr>
              <w:t xml:space="preserve"> 80,00 EUR x 20 Teilnehmer = 1600,00 EUR</w:t>
            </w:r>
          </w:p>
        </w:tc>
      </w:tr>
      <w:tr w:rsidR="00B44941" w:rsidRPr="00FA1566" w14:paraId="1CF494B5" w14:textId="77777777" w:rsidTr="005A2543">
        <w:trPr>
          <w:trHeight w:hRule="exact" w:val="1134"/>
        </w:trPr>
        <w:tc>
          <w:tcPr>
            <w:tcW w:w="2620" w:type="dxa"/>
            <w:vMerge/>
          </w:tcPr>
          <w:p w14:paraId="11B8ABB0" w14:textId="77777777" w:rsidR="00B44941" w:rsidRPr="00DB6FE9" w:rsidRDefault="00B44941" w:rsidP="0091679B">
            <w:pPr>
              <w:adjustRightInd w:val="0"/>
              <w:spacing w:line="276" w:lineRule="auto"/>
              <w:rPr>
                <w:b/>
                <w:bCs/>
                <w:lang w:val="de-DE"/>
              </w:rPr>
            </w:pPr>
          </w:p>
        </w:tc>
        <w:tc>
          <w:tcPr>
            <w:tcW w:w="1965" w:type="dxa"/>
          </w:tcPr>
          <w:p w14:paraId="749F3D6D" w14:textId="77777777" w:rsidR="00B44941" w:rsidRPr="00FA1566" w:rsidRDefault="00B44941" w:rsidP="0091679B">
            <w:pPr>
              <w:rPr>
                <w:rFonts w:eastAsia="Times New Roman"/>
                <w:color w:val="000000"/>
              </w:rPr>
            </w:pPr>
            <w:r w:rsidRPr="00FA1566">
              <w:rPr>
                <w:color w:val="000000"/>
              </w:rPr>
              <w:t>C.1b Unterkunft</w:t>
            </w:r>
          </w:p>
          <w:p w14:paraId="1C046B2C" w14:textId="77777777" w:rsidR="00B44941" w:rsidRPr="00FA1566" w:rsidRDefault="00B44941" w:rsidP="0091679B">
            <w:pPr>
              <w:adjustRightInd w:val="0"/>
              <w:spacing w:line="276" w:lineRule="auto"/>
              <w:rPr>
                <w:sz w:val="16"/>
                <w:szCs w:val="16"/>
                <w:lang w:val="en"/>
              </w:rPr>
            </w:pPr>
          </w:p>
        </w:tc>
        <w:tc>
          <w:tcPr>
            <w:tcW w:w="630" w:type="dxa"/>
          </w:tcPr>
          <w:p w14:paraId="7090321A" w14:textId="77777777" w:rsidR="00B44941" w:rsidRPr="00FA1566" w:rsidRDefault="00B44941" w:rsidP="0091679B">
            <w:pPr>
              <w:adjustRightInd w:val="0"/>
              <w:spacing w:line="276" w:lineRule="auto"/>
              <w:rPr>
                <w:sz w:val="16"/>
                <w:szCs w:val="16"/>
                <w:lang w:val="en"/>
              </w:rPr>
            </w:pPr>
            <w:r w:rsidRPr="00FA1566">
              <w:rPr>
                <w:sz w:val="16"/>
                <w:szCs w:val="16"/>
              </w:rPr>
              <w:t>1100.00</w:t>
            </w:r>
          </w:p>
        </w:tc>
        <w:tc>
          <w:tcPr>
            <w:tcW w:w="4845" w:type="dxa"/>
          </w:tcPr>
          <w:p w14:paraId="66DEF559" w14:textId="77777777" w:rsidR="00B44941" w:rsidRPr="00FA1566" w:rsidRDefault="00B44941" w:rsidP="0091679B">
            <w:pPr>
              <w:adjustRightInd w:val="0"/>
              <w:spacing w:line="276" w:lineRule="auto"/>
              <w:rPr>
                <w:sz w:val="16"/>
                <w:szCs w:val="16"/>
                <w:lang w:val="en"/>
              </w:rPr>
            </w:pPr>
            <w:r w:rsidRPr="00FA1566">
              <w:rPr>
                <w:sz w:val="16"/>
                <w:szCs w:val="16"/>
              </w:rPr>
              <w:t>Zwei Schulungen:</w:t>
            </w:r>
          </w:p>
          <w:p w14:paraId="1277325F" w14:textId="77777777" w:rsidR="00B44941" w:rsidRPr="00FA1566" w:rsidRDefault="00B44941" w:rsidP="0091679B">
            <w:pPr>
              <w:adjustRightInd w:val="0"/>
              <w:spacing w:line="276" w:lineRule="auto"/>
              <w:rPr>
                <w:sz w:val="16"/>
                <w:szCs w:val="16"/>
                <w:lang w:val="en"/>
              </w:rPr>
            </w:pPr>
          </w:p>
          <w:p w14:paraId="01D43497" w14:textId="3406FB29" w:rsidR="00B44941" w:rsidRPr="00DB6FE9" w:rsidRDefault="00B44941" w:rsidP="0091679B">
            <w:pPr>
              <w:pStyle w:val="ListParagraph"/>
              <w:widowControl/>
              <w:numPr>
                <w:ilvl w:val="0"/>
                <w:numId w:val="5"/>
              </w:numPr>
              <w:autoSpaceDE/>
              <w:autoSpaceDN/>
              <w:adjustRightInd w:val="0"/>
              <w:spacing w:before="0" w:line="276" w:lineRule="auto"/>
              <w:contextualSpacing/>
              <w:rPr>
                <w:kern w:val="2"/>
                <w:sz w:val="16"/>
                <w:szCs w:val="16"/>
                <w:lang w:val="de-DE"/>
              </w:rPr>
            </w:pPr>
            <w:r w:rsidRPr="00DB6FE9">
              <w:rPr>
                <w:kern w:val="2"/>
                <w:sz w:val="16"/>
                <w:szCs w:val="16"/>
                <w:lang w:val="de-DE"/>
              </w:rPr>
              <w:t>Unterkunft (eine Nacht) für 2 x 10 Teilnehmer</w:t>
            </w:r>
            <w:r w:rsidR="00D13A1A">
              <w:rPr>
                <w:kern w:val="2"/>
                <w:sz w:val="16"/>
                <w:szCs w:val="16"/>
                <w:lang w:val="de-DE"/>
              </w:rPr>
              <w:t>*in</w:t>
            </w:r>
            <w:r w:rsidRPr="00DB6FE9">
              <w:rPr>
                <w:kern w:val="2"/>
                <w:sz w:val="16"/>
                <w:szCs w:val="16"/>
                <w:lang w:val="de-DE"/>
              </w:rPr>
              <w:t xml:space="preserve"> in Zweibettzimmern (B&amp;B – Übernachtung mit Frühstück – inkl. Ortstaxe)</w:t>
            </w:r>
            <w:r w:rsidRPr="00DB6FE9">
              <w:rPr>
                <w:sz w:val="16"/>
                <w:szCs w:val="16"/>
                <w:lang w:val="de-DE"/>
              </w:rPr>
              <w:t xml:space="preserve"> 20 x 55,00 EUR = 1100,00 EUR</w:t>
            </w:r>
          </w:p>
          <w:p w14:paraId="44F242AC" w14:textId="77777777" w:rsidR="00B44941" w:rsidRPr="00DB6FE9" w:rsidRDefault="00B44941" w:rsidP="0091679B">
            <w:pPr>
              <w:adjustRightInd w:val="0"/>
              <w:spacing w:line="276" w:lineRule="auto"/>
              <w:rPr>
                <w:sz w:val="16"/>
                <w:szCs w:val="16"/>
                <w:lang w:val="de-DE"/>
              </w:rPr>
            </w:pPr>
          </w:p>
        </w:tc>
      </w:tr>
      <w:tr w:rsidR="00B44941" w:rsidRPr="00FA1566" w14:paraId="374C1702" w14:textId="77777777" w:rsidTr="005A2543">
        <w:trPr>
          <w:trHeight w:hRule="exact" w:val="2530"/>
        </w:trPr>
        <w:tc>
          <w:tcPr>
            <w:tcW w:w="2620" w:type="dxa"/>
            <w:vMerge/>
          </w:tcPr>
          <w:p w14:paraId="6DF9B486" w14:textId="77777777" w:rsidR="00B44941" w:rsidRPr="00DB6FE9" w:rsidRDefault="00B44941" w:rsidP="0091679B">
            <w:pPr>
              <w:adjustRightInd w:val="0"/>
              <w:spacing w:line="276" w:lineRule="auto"/>
              <w:rPr>
                <w:b/>
                <w:bCs/>
                <w:lang w:val="de-DE"/>
              </w:rPr>
            </w:pPr>
          </w:p>
        </w:tc>
        <w:tc>
          <w:tcPr>
            <w:tcW w:w="1965" w:type="dxa"/>
          </w:tcPr>
          <w:p w14:paraId="1F8F718B" w14:textId="77777777" w:rsidR="00B44941" w:rsidRPr="00FA1566" w:rsidRDefault="00B44941" w:rsidP="0091679B">
            <w:pPr>
              <w:rPr>
                <w:rFonts w:eastAsia="Times New Roman"/>
                <w:color w:val="000000"/>
              </w:rPr>
            </w:pPr>
            <w:r w:rsidRPr="00FA1566">
              <w:rPr>
                <w:color w:val="000000"/>
              </w:rPr>
              <w:t>C.1c Lebensunterhalt</w:t>
            </w:r>
          </w:p>
          <w:p w14:paraId="5D039485" w14:textId="77777777" w:rsidR="00B44941" w:rsidRPr="00FA1566" w:rsidRDefault="00B44941" w:rsidP="0091679B">
            <w:pPr>
              <w:adjustRightInd w:val="0"/>
              <w:spacing w:line="276" w:lineRule="auto"/>
              <w:rPr>
                <w:sz w:val="16"/>
                <w:szCs w:val="16"/>
                <w:lang w:val="en"/>
              </w:rPr>
            </w:pPr>
          </w:p>
        </w:tc>
        <w:tc>
          <w:tcPr>
            <w:tcW w:w="630" w:type="dxa"/>
          </w:tcPr>
          <w:p w14:paraId="6D65A6E7" w14:textId="77777777" w:rsidR="00B44941" w:rsidRPr="00FA1566" w:rsidRDefault="00B44941" w:rsidP="0091679B">
            <w:pPr>
              <w:adjustRightInd w:val="0"/>
              <w:spacing w:line="276" w:lineRule="auto"/>
              <w:rPr>
                <w:sz w:val="16"/>
                <w:szCs w:val="16"/>
                <w:lang w:val="en"/>
              </w:rPr>
            </w:pPr>
            <w:r w:rsidRPr="00FA1566">
              <w:rPr>
                <w:sz w:val="16"/>
                <w:szCs w:val="16"/>
              </w:rPr>
              <w:t>2000.00</w:t>
            </w:r>
          </w:p>
        </w:tc>
        <w:tc>
          <w:tcPr>
            <w:tcW w:w="4845" w:type="dxa"/>
          </w:tcPr>
          <w:p w14:paraId="6FC0DE08" w14:textId="77777777" w:rsidR="00B44941" w:rsidRPr="004008DA" w:rsidRDefault="00B44941" w:rsidP="0091679B">
            <w:pPr>
              <w:adjustRightInd w:val="0"/>
              <w:spacing w:line="276" w:lineRule="auto"/>
              <w:rPr>
                <w:rFonts w:ascii="Times New Roman" w:hAnsi="Times New Roman" w:cs="Times New Roman"/>
                <w:sz w:val="16"/>
                <w:szCs w:val="16"/>
                <w:lang w:val="en"/>
              </w:rPr>
            </w:pPr>
            <w:r w:rsidRPr="004008DA">
              <w:rPr>
                <w:rFonts w:asciiTheme="minorHAnsi" w:hAnsiTheme="minorHAnsi" w:cstheme="minorHAnsi"/>
                <w:sz w:val="16"/>
                <w:szCs w:val="16"/>
              </w:rPr>
              <w:t>Stakeholder-Treffen:</w:t>
            </w:r>
          </w:p>
          <w:p w14:paraId="5512CB52" w14:textId="3335258C" w:rsidR="00B44941" w:rsidRPr="00DB6FE9" w:rsidRDefault="00B44941" w:rsidP="0091679B">
            <w:pPr>
              <w:pStyle w:val="ListParagraph"/>
              <w:widowControl/>
              <w:numPr>
                <w:ilvl w:val="0"/>
                <w:numId w:val="3"/>
              </w:numPr>
              <w:autoSpaceDE/>
              <w:autoSpaceDN/>
              <w:adjustRightInd w:val="0"/>
              <w:spacing w:before="0" w:line="276" w:lineRule="auto"/>
              <w:contextualSpacing/>
              <w:rPr>
                <w:kern w:val="2"/>
                <w:sz w:val="16"/>
                <w:szCs w:val="16"/>
                <w:lang w:val="de-DE"/>
              </w:rPr>
            </w:pPr>
            <w:r w:rsidRPr="00DB6FE9">
              <w:rPr>
                <w:kern w:val="2"/>
                <w:sz w:val="16"/>
                <w:szCs w:val="16"/>
                <w:lang w:val="de-DE"/>
              </w:rPr>
              <w:t>Erfrischung während der Tagungen für 20 Teilnehmer</w:t>
            </w:r>
            <w:r w:rsidR="00D13A1A">
              <w:rPr>
                <w:kern w:val="2"/>
                <w:sz w:val="16"/>
                <w:szCs w:val="16"/>
                <w:lang w:val="de-DE"/>
              </w:rPr>
              <w:t>*in</w:t>
            </w:r>
            <w:r w:rsidRPr="00DB6FE9">
              <w:rPr>
                <w:kern w:val="2"/>
                <w:sz w:val="16"/>
                <w:szCs w:val="16"/>
                <w:lang w:val="de-DE"/>
              </w:rPr>
              <w:t xml:space="preserve"> – 20 x 5,00 EUR = 100,00 EUR</w:t>
            </w:r>
          </w:p>
          <w:p w14:paraId="4D0EF0B7" w14:textId="16CBC4B0" w:rsidR="00B44941" w:rsidRPr="00DB6FE9" w:rsidRDefault="00B44941" w:rsidP="0091679B">
            <w:pPr>
              <w:pStyle w:val="ListParagraph"/>
              <w:widowControl/>
              <w:numPr>
                <w:ilvl w:val="0"/>
                <w:numId w:val="3"/>
              </w:numPr>
              <w:autoSpaceDE/>
              <w:autoSpaceDN/>
              <w:adjustRightInd w:val="0"/>
              <w:spacing w:before="0" w:line="276" w:lineRule="auto"/>
              <w:contextualSpacing/>
              <w:rPr>
                <w:kern w:val="2"/>
                <w:sz w:val="16"/>
                <w:szCs w:val="16"/>
                <w:lang w:val="de-DE"/>
              </w:rPr>
            </w:pPr>
            <w:r w:rsidRPr="00DB6FE9">
              <w:rPr>
                <w:kern w:val="2"/>
                <w:sz w:val="16"/>
                <w:szCs w:val="16"/>
                <w:lang w:val="de-DE"/>
              </w:rPr>
              <w:t xml:space="preserve">Mittagessen mit alkoholfreien Getränken für 20 </w:t>
            </w:r>
            <w:r w:rsidRPr="00DB6FE9">
              <w:rPr>
                <w:sz w:val="16"/>
                <w:szCs w:val="16"/>
                <w:lang w:val="de-DE"/>
              </w:rPr>
              <w:t>Teilnehmer</w:t>
            </w:r>
            <w:r w:rsidR="00D13A1A">
              <w:rPr>
                <w:sz w:val="16"/>
                <w:szCs w:val="16"/>
                <w:lang w:val="de-DE"/>
              </w:rPr>
              <w:t>*in</w:t>
            </w:r>
            <w:r w:rsidRPr="00DB6FE9">
              <w:rPr>
                <w:kern w:val="2"/>
                <w:sz w:val="16"/>
                <w:szCs w:val="16"/>
                <w:lang w:val="de-DE"/>
              </w:rPr>
              <w:t xml:space="preserve"> – 20 x 25,00 EUR = 500,00 EUR</w:t>
            </w:r>
          </w:p>
          <w:p w14:paraId="513573D9" w14:textId="77777777" w:rsidR="00B44941" w:rsidRPr="00FA1566" w:rsidRDefault="00B44941" w:rsidP="0091679B">
            <w:pPr>
              <w:adjustRightInd w:val="0"/>
              <w:spacing w:line="276" w:lineRule="auto"/>
              <w:rPr>
                <w:sz w:val="16"/>
                <w:szCs w:val="16"/>
                <w:lang w:val="en"/>
              </w:rPr>
            </w:pPr>
            <w:r w:rsidRPr="00FA1566">
              <w:rPr>
                <w:sz w:val="16"/>
                <w:szCs w:val="16"/>
              </w:rPr>
              <w:t>Zwei Schulungen:</w:t>
            </w:r>
          </w:p>
          <w:p w14:paraId="0AAA1DBB" w14:textId="700112F1" w:rsidR="00B44941" w:rsidRPr="00DB6FE9" w:rsidRDefault="00B44941" w:rsidP="0091679B">
            <w:pPr>
              <w:pStyle w:val="ListParagraph"/>
              <w:widowControl/>
              <w:numPr>
                <w:ilvl w:val="0"/>
                <w:numId w:val="4"/>
              </w:numPr>
              <w:autoSpaceDE/>
              <w:autoSpaceDN/>
              <w:adjustRightInd w:val="0"/>
              <w:spacing w:before="0" w:line="276" w:lineRule="auto"/>
              <w:contextualSpacing/>
              <w:rPr>
                <w:kern w:val="2"/>
                <w:sz w:val="16"/>
                <w:szCs w:val="16"/>
                <w:lang w:val="de-DE"/>
              </w:rPr>
            </w:pPr>
            <w:r w:rsidRPr="00DB6FE9">
              <w:rPr>
                <w:kern w:val="2"/>
                <w:sz w:val="16"/>
                <w:szCs w:val="16"/>
                <w:lang w:val="de-DE"/>
              </w:rPr>
              <w:t xml:space="preserve">Mittag- und </w:t>
            </w:r>
            <w:r w:rsidRPr="00DB6FE9">
              <w:rPr>
                <w:sz w:val="16"/>
                <w:szCs w:val="16"/>
                <w:lang w:val="de-DE"/>
              </w:rPr>
              <w:t xml:space="preserve">Abendessen mit alkoholfreien Getränken </w:t>
            </w:r>
            <w:r w:rsidRPr="00DB6FE9">
              <w:rPr>
                <w:kern w:val="2"/>
                <w:sz w:val="16"/>
                <w:szCs w:val="16"/>
                <w:lang w:val="de-DE"/>
              </w:rPr>
              <w:t xml:space="preserve">für </w:t>
            </w:r>
            <w:r w:rsidRPr="00DB6FE9">
              <w:rPr>
                <w:sz w:val="16"/>
                <w:szCs w:val="16"/>
                <w:lang w:val="de-DE"/>
              </w:rPr>
              <w:t>2 x 10 Teilnehmer</w:t>
            </w:r>
            <w:r w:rsidR="00D13A1A">
              <w:rPr>
                <w:sz w:val="16"/>
                <w:szCs w:val="16"/>
                <w:lang w:val="de-DE"/>
              </w:rPr>
              <w:t>*in</w:t>
            </w:r>
            <w:r w:rsidRPr="00DB6FE9">
              <w:rPr>
                <w:sz w:val="16"/>
                <w:szCs w:val="16"/>
                <w:lang w:val="de-DE"/>
              </w:rPr>
              <w:t xml:space="preserve"> (2x10 Teilnehmer</w:t>
            </w:r>
            <w:r w:rsidR="00D13A1A">
              <w:rPr>
                <w:sz w:val="16"/>
                <w:szCs w:val="16"/>
                <w:lang w:val="de-DE"/>
              </w:rPr>
              <w:t>*in</w:t>
            </w:r>
            <w:r w:rsidRPr="00DB6FE9">
              <w:rPr>
                <w:sz w:val="16"/>
                <w:szCs w:val="16"/>
                <w:lang w:val="de-DE"/>
              </w:rPr>
              <w:t xml:space="preserve"> x 50,00 EUR) = 1000,00 EUR</w:t>
            </w:r>
          </w:p>
          <w:p w14:paraId="3B4356DE" w14:textId="77777777" w:rsidR="00B44941" w:rsidRPr="00DB6FE9" w:rsidRDefault="00B44941" w:rsidP="0091679B">
            <w:pPr>
              <w:pStyle w:val="ListParagraph"/>
              <w:widowControl/>
              <w:numPr>
                <w:ilvl w:val="0"/>
                <w:numId w:val="4"/>
              </w:numPr>
              <w:autoSpaceDE/>
              <w:autoSpaceDN/>
              <w:adjustRightInd w:val="0"/>
              <w:spacing w:before="0" w:line="276" w:lineRule="auto"/>
              <w:contextualSpacing/>
              <w:rPr>
                <w:kern w:val="2"/>
                <w:sz w:val="16"/>
                <w:szCs w:val="16"/>
                <w:lang w:val="de-DE"/>
              </w:rPr>
            </w:pPr>
            <w:r w:rsidRPr="00DB6FE9">
              <w:rPr>
                <w:kern w:val="2"/>
                <w:sz w:val="16"/>
                <w:szCs w:val="16"/>
                <w:lang w:val="de-DE"/>
              </w:rPr>
              <w:t xml:space="preserve">Kaffeepausen (4 insgesamt </w:t>
            </w:r>
            <w:r w:rsidRPr="00DB6FE9">
              <w:rPr>
                <w:sz w:val="16"/>
                <w:szCs w:val="16"/>
                <w:lang w:val="de-DE"/>
              </w:rPr>
              <w:t>)</w:t>
            </w:r>
            <w:r w:rsidRPr="00DB6FE9">
              <w:rPr>
                <w:kern w:val="2"/>
                <w:sz w:val="16"/>
                <w:szCs w:val="16"/>
                <w:lang w:val="de-DE"/>
              </w:rPr>
              <w:t xml:space="preserve"> – 5,00 EUR x 20 Personen x 4 mal = 400,00 EUR</w:t>
            </w:r>
          </w:p>
          <w:p w14:paraId="21684483" w14:textId="77777777" w:rsidR="00B44941" w:rsidRPr="00DB6FE9" w:rsidRDefault="00B44941" w:rsidP="0091679B">
            <w:pPr>
              <w:adjustRightInd w:val="0"/>
              <w:spacing w:line="276" w:lineRule="auto"/>
              <w:rPr>
                <w:sz w:val="16"/>
                <w:szCs w:val="16"/>
                <w:lang w:val="de-DE"/>
              </w:rPr>
            </w:pPr>
          </w:p>
          <w:p w14:paraId="38192278" w14:textId="77777777" w:rsidR="00B44941" w:rsidRPr="00DB6FE9" w:rsidRDefault="00B44941" w:rsidP="0091679B">
            <w:pPr>
              <w:adjustRightInd w:val="0"/>
              <w:spacing w:line="276" w:lineRule="auto"/>
              <w:rPr>
                <w:sz w:val="16"/>
                <w:szCs w:val="16"/>
                <w:lang w:val="de-DE"/>
              </w:rPr>
            </w:pPr>
          </w:p>
        </w:tc>
      </w:tr>
      <w:tr w:rsidR="00B44941" w:rsidRPr="00FA1566" w14:paraId="585877EF" w14:textId="77777777" w:rsidTr="005A2543">
        <w:trPr>
          <w:trHeight w:hRule="exact" w:val="361"/>
        </w:trPr>
        <w:tc>
          <w:tcPr>
            <w:tcW w:w="2620" w:type="dxa"/>
            <w:vMerge/>
          </w:tcPr>
          <w:p w14:paraId="7D1B7127" w14:textId="77777777" w:rsidR="00B44941" w:rsidRPr="00DB6FE9" w:rsidRDefault="00B44941" w:rsidP="0091679B">
            <w:pPr>
              <w:adjustRightInd w:val="0"/>
              <w:spacing w:line="276" w:lineRule="auto"/>
              <w:rPr>
                <w:b/>
                <w:bCs/>
                <w:lang w:val="de-DE"/>
              </w:rPr>
            </w:pPr>
          </w:p>
        </w:tc>
        <w:tc>
          <w:tcPr>
            <w:tcW w:w="1965" w:type="dxa"/>
          </w:tcPr>
          <w:p w14:paraId="20D0E5AC" w14:textId="77777777" w:rsidR="00B44941" w:rsidRPr="00FA1566" w:rsidRDefault="00B44941" w:rsidP="0091679B">
            <w:pPr>
              <w:rPr>
                <w:rFonts w:eastAsia="Times New Roman"/>
                <w:color w:val="000000"/>
              </w:rPr>
            </w:pPr>
            <w:r w:rsidRPr="00FA1566">
              <w:rPr>
                <w:color w:val="000000"/>
              </w:rPr>
              <w:t>C.2 Ausstattung</w:t>
            </w:r>
          </w:p>
          <w:p w14:paraId="0907BEBF" w14:textId="77777777" w:rsidR="00B44941" w:rsidRPr="00FA1566" w:rsidRDefault="00B44941" w:rsidP="0091679B">
            <w:pPr>
              <w:adjustRightInd w:val="0"/>
              <w:spacing w:line="276" w:lineRule="auto"/>
              <w:rPr>
                <w:sz w:val="16"/>
                <w:szCs w:val="16"/>
                <w:lang w:val="en"/>
              </w:rPr>
            </w:pPr>
          </w:p>
        </w:tc>
        <w:tc>
          <w:tcPr>
            <w:tcW w:w="630" w:type="dxa"/>
          </w:tcPr>
          <w:p w14:paraId="092D4EE7"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4845" w:type="dxa"/>
          </w:tcPr>
          <w:p w14:paraId="2A389929" w14:textId="77777777" w:rsidR="00B44941" w:rsidRPr="00DB6FE9" w:rsidRDefault="00B44941" w:rsidP="0091679B">
            <w:pPr>
              <w:adjustRightInd w:val="0"/>
              <w:spacing w:line="276" w:lineRule="auto"/>
              <w:rPr>
                <w:sz w:val="16"/>
                <w:szCs w:val="16"/>
                <w:lang w:val="de-DE"/>
              </w:rPr>
            </w:pPr>
            <w:r w:rsidRPr="00FA1566">
              <w:rPr>
                <w:sz w:val="16"/>
                <w:szCs w:val="16"/>
              </w:rPr>
              <w:t>Diese Tätigkeit ist mit keinen Ausrüstungskosten verbunden.</w:t>
            </w:r>
          </w:p>
        </w:tc>
      </w:tr>
      <w:tr w:rsidR="00B44941" w:rsidRPr="00FA1566" w14:paraId="6E4863F6" w14:textId="77777777" w:rsidTr="005A2543">
        <w:trPr>
          <w:trHeight w:hRule="exact" w:val="1701"/>
        </w:trPr>
        <w:tc>
          <w:tcPr>
            <w:tcW w:w="2620" w:type="dxa"/>
            <w:vMerge/>
          </w:tcPr>
          <w:p w14:paraId="54FDF4F3" w14:textId="77777777" w:rsidR="00B44941" w:rsidRPr="00DB6FE9" w:rsidRDefault="00B44941" w:rsidP="0091679B">
            <w:pPr>
              <w:adjustRightInd w:val="0"/>
              <w:spacing w:line="276" w:lineRule="auto"/>
              <w:rPr>
                <w:b/>
                <w:bCs/>
                <w:lang w:val="de-DE"/>
              </w:rPr>
            </w:pPr>
          </w:p>
        </w:tc>
        <w:tc>
          <w:tcPr>
            <w:tcW w:w="1965" w:type="dxa"/>
          </w:tcPr>
          <w:p w14:paraId="2DAAE20C" w14:textId="77777777" w:rsidR="00B44941" w:rsidRPr="00FA1566" w:rsidRDefault="00B44941" w:rsidP="0091679B">
            <w:pPr>
              <w:rPr>
                <w:rFonts w:eastAsia="Times New Roman"/>
                <w:color w:val="000000"/>
              </w:rPr>
            </w:pPr>
            <w:r w:rsidRPr="00FA1566">
              <w:rPr>
                <w:color w:val="000000"/>
              </w:rPr>
              <w:t>C.3 Sonstige Waren, Bauleistungen und Dienstleistungen</w:t>
            </w:r>
          </w:p>
          <w:p w14:paraId="0FAEC30D" w14:textId="77777777" w:rsidR="00B44941" w:rsidRPr="00DB6FE9" w:rsidRDefault="00B44941" w:rsidP="0091679B">
            <w:pPr>
              <w:adjustRightInd w:val="0"/>
              <w:spacing w:line="276" w:lineRule="auto"/>
              <w:rPr>
                <w:sz w:val="16"/>
                <w:szCs w:val="16"/>
                <w:lang w:val="de-DE"/>
              </w:rPr>
            </w:pPr>
          </w:p>
        </w:tc>
        <w:tc>
          <w:tcPr>
            <w:tcW w:w="630" w:type="dxa"/>
          </w:tcPr>
          <w:p w14:paraId="3E7D7149" w14:textId="77777777" w:rsidR="00B44941" w:rsidRPr="00FA1566" w:rsidRDefault="00B44941" w:rsidP="0091679B">
            <w:pPr>
              <w:adjustRightInd w:val="0"/>
              <w:spacing w:line="276" w:lineRule="auto"/>
              <w:rPr>
                <w:sz w:val="16"/>
                <w:szCs w:val="16"/>
                <w:lang w:val="en"/>
              </w:rPr>
            </w:pPr>
            <w:r w:rsidRPr="00FA1566">
              <w:rPr>
                <w:sz w:val="16"/>
                <w:szCs w:val="16"/>
              </w:rPr>
              <w:t>900.00</w:t>
            </w:r>
          </w:p>
        </w:tc>
        <w:tc>
          <w:tcPr>
            <w:tcW w:w="4845" w:type="dxa"/>
          </w:tcPr>
          <w:p w14:paraId="6D6FD3C2" w14:textId="77777777" w:rsidR="00B44941" w:rsidRPr="00FA1566" w:rsidRDefault="00B44941" w:rsidP="0091679B">
            <w:pPr>
              <w:pStyle w:val="NormalWeb"/>
              <w:spacing w:before="240" w:beforeAutospacing="0" w:after="240" w:afterAutospacing="0"/>
              <w:rPr>
                <w:rFonts w:asciiTheme="minorHAnsi" w:hAnsiTheme="minorHAnsi" w:cstheme="minorHAnsi"/>
                <w:sz w:val="16"/>
                <w:szCs w:val="16"/>
                <w:lang w:val="en"/>
              </w:rPr>
            </w:pPr>
            <w:r w:rsidRPr="00FA1566">
              <w:rPr>
                <w:rFonts w:asciiTheme="minorHAnsi" w:hAnsiTheme="minorHAnsi" w:cstheme="minorHAnsi"/>
                <w:sz w:val="16"/>
                <w:szCs w:val="16"/>
              </w:rPr>
              <w:t xml:space="preserve">Zwei </w:t>
            </w:r>
            <w:proofErr w:type="spellStart"/>
            <w:r w:rsidRPr="00FA1566">
              <w:rPr>
                <w:rFonts w:asciiTheme="minorHAnsi" w:hAnsiTheme="minorHAnsi" w:cstheme="minorHAnsi"/>
                <w:sz w:val="16"/>
                <w:szCs w:val="16"/>
              </w:rPr>
              <w:t>Schulungen</w:t>
            </w:r>
            <w:proofErr w:type="spellEnd"/>
            <w:r w:rsidRPr="00FA1566">
              <w:rPr>
                <w:rFonts w:asciiTheme="minorHAnsi" w:hAnsiTheme="minorHAnsi" w:cstheme="minorHAnsi"/>
                <w:sz w:val="16"/>
                <w:szCs w:val="16"/>
              </w:rPr>
              <w:t>:</w:t>
            </w:r>
          </w:p>
          <w:p w14:paraId="761BBC4C" w14:textId="77777777" w:rsidR="00B44941" w:rsidRPr="00FA1566" w:rsidRDefault="00B44941" w:rsidP="0091679B">
            <w:pPr>
              <w:pStyle w:val="NormalWeb"/>
              <w:numPr>
                <w:ilvl w:val="0"/>
                <w:numId w:val="2"/>
              </w:numPr>
              <w:spacing w:before="120" w:beforeAutospacing="0" w:after="120" w:afterAutospacing="0"/>
              <w:ind w:left="714" w:hanging="357"/>
              <w:rPr>
                <w:rFonts w:asciiTheme="minorHAnsi" w:hAnsiTheme="minorHAnsi" w:cstheme="minorHAnsi"/>
                <w:sz w:val="16"/>
                <w:szCs w:val="16"/>
                <w:lang w:val="en"/>
              </w:rPr>
            </w:pPr>
            <w:proofErr w:type="spellStart"/>
            <w:r w:rsidRPr="00FA1566">
              <w:rPr>
                <w:rFonts w:asciiTheme="minorHAnsi" w:hAnsiTheme="minorHAnsi" w:cstheme="minorHAnsi"/>
                <w:sz w:val="16"/>
                <w:szCs w:val="16"/>
              </w:rPr>
              <w:t>Materialien</w:t>
            </w:r>
            <w:proofErr w:type="spellEnd"/>
            <w:r w:rsidRPr="00FA1566">
              <w:rPr>
                <w:rFonts w:asciiTheme="minorHAnsi" w:hAnsiTheme="minorHAnsi" w:cstheme="minorHAnsi"/>
                <w:sz w:val="16"/>
                <w:szCs w:val="16"/>
              </w:rPr>
              <w:t xml:space="preserve"> (2 </w:t>
            </w:r>
            <w:proofErr w:type="spellStart"/>
            <w:r w:rsidRPr="00FA1566">
              <w:rPr>
                <w:rFonts w:asciiTheme="minorHAnsi" w:hAnsiTheme="minorHAnsi" w:cstheme="minorHAnsi"/>
                <w:sz w:val="16"/>
                <w:szCs w:val="16"/>
              </w:rPr>
              <w:t>Schulungen</w:t>
            </w:r>
            <w:proofErr w:type="spellEnd"/>
            <w:r w:rsidRPr="00FA1566">
              <w:rPr>
                <w:rFonts w:asciiTheme="minorHAnsi" w:hAnsiTheme="minorHAnsi" w:cstheme="minorHAnsi"/>
                <w:sz w:val="16"/>
                <w:szCs w:val="16"/>
              </w:rPr>
              <w:t xml:space="preserve">) - 2 x 200,00 EUR = 400,00 EUR </w:t>
            </w:r>
          </w:p>
          <w:p w14:paraId="2113B582" w14:textId="77777777" w:rsidR="00B44941" w:rsidRPr="00DB6FE9" w:rsidRDefault="00B44941" w:rsidP="0091679B">
            <w:pPr>
              <w:pStyle w:val="NormalWeb"/>
              <w:numPr>
                <w:ilvl w:val="0"/>
                <w:numId w:val="2"/>
              </w:numPr>
              <w:spacing w:before="120" w:beforeAutospacing="0" w:after="120" w:afterAutospacing="0"/>
              <w:ind w:left="714" w:hanging="357"/>
              <w:rPr>
                <w:rFonts w:asciiTheme="minorHAnsi" w:hAnsiTheme="minorHAnsi" w:cstheme="minorHAnsi"/>
                <w:sz w:val="16"/>
                <w:szCs w:val="16"/>
                <w:lang w:val="de-DE"/>
              </w:rPr>
            </w:pPr>
            <w:r w:rsidRPr="00DB6FE9">
              <w:rPr>
                <w:rFonts w:asciiTheme="minorHAnsi" w:hAnsiTheme="minorHAnsi" w:cstheme="minorHAnsi"/>
                <w:sz w:val="16"/>
                <w:szCs w:val="16"/>
                <w:lang w:val="de-DE"/>
              </w:rPr>
              <w:t>Veranstaltungsort &amp; technische Ausstattung für 2 Tage – 500,00 EUR</w:t>
            </w:r>
          </w:p>
          <w:p w14:paraId="0C27067C" w14:textId="77777777" w:rsidR="00B44941" w:rsidRPr="00DB6FE9" w:rsidRDefault="00B44941" w:rsidP="0091679B">
            <w:pPr>
              <w:pStyle w:val="NormalWeb"/>
              <w:spacing w:before="120" w:beforeAutospacing="0" w:after="120" w:afterAutospacing="0"/>
              <w:rPr>
                <w:rFonts w:asciiTheme="minorHAnsi" w:hAnsiTheme="minorHAnsi" w:cstheme="minorHAnsi"/>
                <w:sz w:val="16"/>
                <w:szCs w:val="16"/>
                <w:lang w:val="de-DE"/>
              </w:rPr>
            </w:pPr>
            <w:r w:rsidRPr="00DB6FE9">
              <w:rPr>
                <w:rFonts w:asciiTheme="minorHAnsi" w:hAnsiTheme="minorHAnsi" w:cstheme="minorHAnsi"/>
                <w:sz w:val="16"/>
                <w:szCs w:val="16"/>
                <w:lang w:val="de-DE"/>
              </w:rPr>
              <w:t>Die Kosten wurden auf der Grundlage von Marktpreisen und früheren Erfahrungen in der Organisation solcher Schulungen berechnet.</w:t>
            </w:r>
          </w:p>
          <w:p w14:paraId="503076BF" w14:textId="77777777" w:rsidR="00B44941" w:rsidRPr="00DB6FE9" w:rsidRDefault="00B44941" w:rsidP="0091679B">
            <w:pPr>
              <w:pStyle w:val="NormalWeb"/>
              <w:spacing w:before="120" w:beforeAutospacing="0" w:after="120" w:afterAutospacing="0"/>
              <w:ind w:left="714"/>
              <w:rPr>
                <w:sz w:val="16"/>
                <w:szCs w:val="16"/>
                <w:lang w:val="de-DE"/>
              </w:rPr>
            </w:pPr>
          </w:p>
        </w:tc>
      </w:tr>
      <w:tr w:rsidR="00B44941" w:rsidRPr="00FA1566" w14:paraId="69F43023" w14:textId="77777777" w:rsidTr="005A2543">
        <w:trPr>
          <w:trHeight w:hRule="exact" w:val="703"/>
        </w:trPr>
        <w:tc>
          <w:tcPr>
            <w:tcW w:w="2620" w:type="dxa"/>
            <w:vMerge w:val="restart"/>
          </w:tcPr>
          <w:p w14:paraId="6A2FC7C1" w14:textId="77777777" w:rsidR="00B44941" w:rsidRPr="00DB6FE9" w:rsidRDefault="00B44941" w:rsidP="0091679B">
            <w:pPr>
              <w:adjustRightInd w:val="0"/>
              <w:spacing w:line="276" w:lineRule="auto"/>
              <w:rPr>
                <w:b/>
                <w:bCs/>
                <w:lang w:val="de-DE"/>
              </w:rPr>
            </w:pPr>
            <w:r w:rsidRPr="00FA1566">
              <w:rPr>
                <w:b/>
                <w:bCs/>
              </w:rPr>
              <w:t>Aktivität 4:</w:t>
            </w:r>
          </w:p>
          <w:p w14:paraId="460F2CD3" w14:textId="77777777" w:rsidR="00B44941" w:rsidRPr="00FA1566" w:rsidRDefault="00B44941" w:rsidP="0091679B">
            <w:pPr>
              <w:rPr>
                <w:rFonts w:eastAsia="Times New Roman"/>
                <w:color w:val="000000"/>
              </w:rPr>
            </w:pPr>
            <w:r w:rsidRPr="00FA1566">
              <w:rPr>
                <w:color w:val="000000"/>
              </w:rPr>
              <w:t>Sensibilisierungskampagne (an Standort Y)</w:t>
            </w:r>
          </w:p>
          <w:p w14:paraId="4F378234" w14:textId="77777777" w:rsidR="00B44941" w:rsidRPr="00DB6FE9" w:rsidRDefault="00B44941" w:rsidP="0091679B">
            <w:pPr>
              <w:adjustRightInd w:val="0"/>
              <w:spacing w:line="276" w:lineRule="auto"/>
              <w:rPr>
                <w:b/>
                <w:bCs/>
                <w:lang w:val="de-DE"/>
              </w:rPr>
            </w:pPr>
          </w:p>
          <w:p w14:paraId="1F8ADFC8" w14:textId="77777777" w:rsidR="00B44941" w:rsidRPr="00DB6FE9" w:rsidRDefault="00B44941" w:rsidP="0091679B">
            <w:pPr>
              <w:adjustRightInd w:val="0"/>
              <w:spacing w:line="276" w:lineRule="auto"/>
              <w:rPr>
                <w:b/>
                <w:bCs/>
                <w:lang w:val="de-DE"/>
              </w:rPr>
            </w:pPr>
          </w:p>
          <w:p w14:paraId="2DB7BBCC" w14:textId="77777777" w:rsidR="00B44941" w:rsidRPr="00DB6FE9" w:rsidRDefault="00B44941" w:rsidP="0091679B">
            <w:pPr>
              <w:adjustRightInd w:val="0"/>
              <w:spacing w:line="276" w:lineRule="auto"/>
              <w:rPr>
                <w:b/>
                <w:bCs/>
                <w:lang w:val="de-DE"/>
              </w:rPr>
            </w:pPr>
          </w:p>
          <w:p w14:paraId="7CAC472A" w14:textId="77777777" w:rsidR="00B44941" w:rsidRPr="00DB6FE9" w:rsidRDefault="00B44941" w:rsidP="0091679B">
            <w:pPr>
              <w:adjustRightInd w:val="0"/>
              <w:spacing w:line="276" w:lineRule="auto"/>
              <w:rPr>
                <w:b/>
                <w:bCs/>
                <w:lang w:val="de-DE"/>
              </w:rPr>
            </w:pPr>
          </w:p>
          <w:p w14:paraId="78331017" w14:textId="77777777" w:rsidR="00B44941" w:rsidRPr="00DB6FE9" w:rsidRDefault="00B44941" w:rsidP="0091679B">
            <w:pPr>
              <w:adjustRightInd w:val="0"/>
              <w:spacing w:line="276" w:lineRule="auto"/>
              <w:rPr>
                <w:b/>
                <w:bCs/>
                <w:lang w:val="de-DE"/>
              </w:rPr>
            </w:pPr>
          </w:p>
        </w:tc>
        <w:tc>
          <w:tcPr>
            <w:tcW w:w="1965" w:type="dxa"/>
          </w:tcPr>
          <w:p w14:paraId="59FD29AE" w14:textId="77777777" w:rsidR="00B44941" w:rsidRPr="00FA1566" w:rsidRDefault="00B44941" w:rsidP="0091679B">
            <w:pPr>
              <w:rPr>
                <w:rFonts w:eastAsia="Times New Roman"/>
                <w:color w:val="000000"/>
              </w:rPr>
            </w:pPr>
            <w:r w:rsidRPr="00FA1566">
              <w:rPr>
                <w:color w:val="000000"/>
              </w:rPr>
              <w:t>A. Personal</w:t>
            </w:r>
          </w:p>
          <w:p w14:paraId="6034E4A1" w14:textId="77777777" w:rsidR="00B44941" w:rsidRPr="00FA1566" w:rsidRDefault="00B44941" w:rsidP="0091679B">
            <w:pPr>
              <w:adjustRightInd w:val="0"/>
              <w:spacing w:line="276" w:lineRule="auto"/>
              <w:rPr>
                <w:sz w:val="16"/>
                <w:szCs w:val="16"/>
                <w:lang w:val="en"/>
              </w:rPr>
            </w:pPr>
          </w:p>
        </w:tc>
        <w:tc>
          <w:tcPr>
            <w:tcW w:w="630" w:type="dxa"/>
          </w:tcPr>
          <w:p w14:paraId="6833EE52"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4845" w:type="dxa"/>
          </w:tcPr>
          <w:p w14:paraId="2B4AA6F8" w14:textId="77777777" w:rsidR="00B44941" w:rsidRPr="00DB6FE9" w:rsidRDefault="00B44941" w:rsidP="0091679B">
            <w:pPr>
              <w:adjustRightInd w:val="0"/>
              <w:spacing w:line="276" w:lineRule="auto"/>
              <w:rPr>
                <w:lang w:val="de-DE"/>
              </w:rPr>
            </w:pPr>
            <w:r w:rsidRPr="00FA1566">
              <w:rPr>
                <w:sz w:val="16"/>
                <w:szCs w:val="16"/>
              </w:rPr>
              <w:t>Diese Tätigkeit verursacht keine zusätzlichen Personalkosten, da alle damit verbundenen Ausgaben bereits unter Aktivität 1 abgedeckt sind.</w:t>
            </w:r>
          </w:p>
        </w:tc>
      </w:tr>
      <w:tr w:rsidR="00B44941" w:rsidRPr="00FA1566" w14:paraId="46C246F2" w14:textId="77777777" w:rsidTr="005A2543">
        <w:trPr>
          <w:trHeight w:hRule="exact" w:val="2071"/>
        </w:trPr>
        <w:tc>
          <w:tcPr>
            <w:tcW w:w="2620" w:type="dxa"/>
            <w:vMerge/>
          </w:tcPr>
          <w:p w14:paraId="57E7A9D2" w14:textId="77777777" w:rsidR="00B44941" w:rsidRPr="00DB6FE9" w:rsidRDefault="00B44941" w:rsidP="0091679B">
            <w:pPr>
              <w:adjustRightInd w:val="0"/>
              <w:spacing w:line="276" w:lineRule="auto"/>
              <w:rPr>
                <w:b/>
                <w:bCs/>
                <w:lang w:val="de-DE"/>
              </w:rPr>
            </w:pPr>
          </w:p>
        </w:tc>
        <w:tc>
          <w:tcPr>
            <w:tcW w:w="1965" w:type="dxa"/>
          </w:tcPr>
          <w:p w14:paraId="6D6AC7D6" w14:textId="77777777" w:rsidR="00B44941" w:rsidRPr="00FA1566" w:rsidRDefault="00B44941" w:rsidP="0091679B">
            <w:pPr>
              <w:rPr>
                <w:rFonts w:eastAsia="Times New Roman"/>
                <w:color w:val="000000"/>
              </w:rPr>
            </w:pPr>
            <w:r w:rsidRPr="00FA1566">
              <w:rPr>
                <w:color w:val="000000"/>
              </w:rPr>
              <w:t>B. Vergabe von Unteraufträgen</w:t>
            </w:r>
          </w:p>
          <w:p w14:paraId="348141D2" w14:textId="77777777" w:rsidR="00B44941" w:rsidRPr="00FA1566" w:rsidRDefault="00B44941" w:rsidP="0091679B">
            <w:pPr>
              <w:adjustRightInd w:val="0"/>
              <w:spacing w:line="276" w:lineRule="auto"/>
              <w:rPr>
                <w:sz w:val="16"/>
                <w:szCs w:val="16"/>
                <w:lang w:val="en"/>
              </w:rPr>
            </w:pPr>
          </w:p>
        </w:tc>
        <w:tc>
          <w:tcPr>
            <w:tcW w:w="630" w:type="dxa"/>
          </w:tcPr>
          <w:p w14:paraId="5DC6F07A" w14:textId="77777777" w:rsidR="00B44941" w:rsidRPr="00FA1566" w:rsidRDefault="00B44941" w:rsidP="0091679B">
            <w:pPr>
              <w:adjustRightInd w:val="0"/>
              <w:spacing w:line="276" w:lineRule="auto"/>
              <w:rPr>
                <w:sz w:val="16"/>
                <w:szCs w:val="16"/>
                <w:lang w:val="en"/>
              </w:rPr>
            </w:pPr>
            <w:r w:rsidRPr="00FA1566">
              <w:rPr>
                <w:sz w:val="16"/>
                <w:szCs w:val="16"/>
              </w:rPr>
              <w:t>1200.00</w:t>
            </w:r>
          </w:p>
        </w:tc>
        <w:tc>
          <w:tcPr>
            <w:tcW w:w="4845" w:type="dxa"/>
          </w:tcPr>
          <w:p w14:paraId="34045455" w14:textId="3ED81019" w:rsidR="00B44941" w:rsidRPr="00DB6FE9" w:rsidRDefault="00B44941" w:rsidP="0091679B">
            <w:pPr>
              <w:adjustRightInd w:val="0"/>
              <w:spacing w:line="276" w:lineRule="auto"/>
              <w:rPr>
                <w:rFonts w:asciiTheme="minorHAnsi" w:hAnsiTheme="minorHAnsi" w:cstheme="minorHAnsi"/>
                <w:sz w:val="16"/>
                <w:szCs w:val="16"/>
                <w:lang w:val="de-DE"/>
              </w:rPr>
            </w:pPr>
            <w:r w:rsidRPr="00FA1566">
              <w:rPr>
                <w:rFonts w:asciiTheme="minorHAnsi" w:hAnsiTheme="minorHAnsi" w:cstheme="minorHAnsi"/>
                <w:sz w:val="16"/>
                <w:szCs w:val="16"/>
              </w:rPr>
              <w:t>Die Kommunikationsperson schreibt und verbreitet Inhalte, um die Aktivitäten des Projekts zu fördern. Kümmert sich um Öffentlichkeitsarbeit, Informationsausgabe und Medienanfragen. Arbeiten Sie mit dem Team zusammen, um eine effektive Kommunikationsstrategie zu entwickeln und umzusetzen. Führen Sie Aufzeichnungen über die Medienberichterstattung und sammeln Sie Analysen und Metriken. - externer Auftragnehmer</w:t>
            </w:r>
            <w:r w:rsidR="00D13A1A">
              <w:rPr>
                <w:rFonts w:asciiTheme="minorHAnsi" w:hAnsiTheme="minorHAnsi" w:cstheme="minorHAnsi"/>
                <w:sz w:val="16"/>
                <w:szCs w:val="16"/>
              </w:rPr>
              <w:t>*in</w:t>
            </w:r>
            <w:r w:rsidRPr="00FA1566">
              <w:rPr>
                <w:rFonts w:asciiTheme="minorHAnsi" w:hAnsiTheme="minorHAnsi" w:cstheme="minorHAnsi"/>
                <w:sz w:val="16"/>
                <w:szCs w:val="16"/>
              </w:rPr>
              <w:t xml:space="preserve"> (3 Monate) </w:t>
            </w:r>
          </w:p>
          <w:p w14:paraId="25241CD1" w14:textId="77777777" w:rsidR="00B44941" w:rsidRPr="00FA1566" w:rsidRDefault="00B44941" w:rsidP="0091679B">
            <w:pPr>
              <w:adjustRightInd w:val="0"/>
              <w:spacing w:line="276" w:lineRule="auto"/>
              <w:rPr>
                <w:rFonts w:asciiTheme="minorHAnsi" w:hAnsiTheme="minorHAnsi" w:cstheme="minorHAnsi"/>
                <w:color w:val="000000"/>
                <w:sz w:val="16"/>
                <w:szCs w:val="16"/>
                <w:shd w:val="clear" w:color="auto" w:fill="FFFFFF"/>
              </w:rPr>
            </w:pPr>
            <w:r w:rsidRPr="00FA1566">
              <w:rPr>
                <w:rFonts w:asciiTheme="minorHAnsi" w:hAnsiTheme="minorHAnsi" w:cstheme="minorHAnsi"/>
                <w:color w:val="000000"/>
                <w:sz w:val="16"/>
                <w:szCs w:val="16"/>
                <w:shd w:val="clear" w:color="auto" w:fill="FFFFFF"/>
              </w:rPr>
              <w:t>400,00 EUR pro Monat / 1200,00 EUR insgesamt</w:t>
            </w:r>
          </w:p>
          <w:p w14:paraId="757252E4" w14:textId="77777777" w:rsidR="00B44941" w:rsidRPr="00FA1566" w:rsidRDefault="00B44941" w:rsidP="0091679B">
            <w:pPr>
              <w:adjustRightInd w:val="0"/>
              <w:spacing w:line="276" w:lineRule="auto"/>
              <w:rPr>
                <w:rFonts w:ascii="Times New Roman" w:hAnsi="Times New Roman" w:cs="Times New Roman"/>
                <w:sz w:val="16"/>
                <w:szCs w:val="16"/>
                <w:lang w:val="en"/>
              </w:rPr>
            </w:pPr>
          </w:p>
          <w:p w14:paraId="3DE2F448" w14:textId="77777777" w:rsidR="00B44941" w:rsidRPr="00FA1566" w:rsidRDefault="00B44941" w:rsidP="0091679B">
            <w:pPr>
              <w:adjustRightInd w:val="0"/>
              <w:spacing w:line="276" w:lineRule="auto"/>
              <w:rPr>
                <w:sz w:val="16"/>
                <w:szCs w:val="16"/>
                <w:lang w:val="en"/>
              </w:rPr>
            </w:pPr>
          </w:p>
        </w:tc>
      </w:tr>
      <w:tr w:rsidR="00B44941" w:rsidRPr="00FA1566" w14:paraId="2C3091C5" w14:textId="77777777" w:rsidTr="005A2543">
        <w:trPr>
          <w:trHeight w:hRule="exact" w:val="567"/>
        </w:trPr>
        <w:tc>
          <w:tcPr>
            <w:tcW w:w="2620" w:type="dxa"/>
            <w:vMerge/>
          </w:tcPr>
          <w:p w14:paraId="2628951F" w14:textId="77777777" w:rsidR="00B44941" w:rsidRPr="00FA1566" w:rsidRDefault="00B44941" w:rsidP="0091679B">
            <w:pPr>
              <w:adjustRightInd w:val="0"/>
              <w:spacing w:line="276" w:lineRule="auto"/>
              <w:rPr>
                <w:b/>
                <w:bCs/>
                <w:lang w:val="en"/>
              </w:rPr>
            </w:pPr>
          </w:p>
        </w:tc>
        <w:tc>
          <w:tcPr>
            <w:tcW w:w="1965" w:type="dxa"/>
          </w:tcPr>
          <w:p w14:paraId="7DED8C9E" w14:textId="77777777" w:rsidR="00B44941" w:rsidRPr="00FA1566" w:rsidRDefault="00B44941" w:rsidP="0091679B">
            <w:pPr>
              <w:rPr>
                <w:rFonts w:eastAsia="Times New Roman"/>
                <w:color w:val="000000"/>
              </w:rPr>
            </w:pPr>
            <w:r w:rsidRPr="00FA1566">
              <w:rPr>
                <w:color w:val="000000"/>
              </w:rPr>
              <w:t>C.1a Reisen</w:t>
            </w:r>
          </w:p>
          <w:p w14:paraId="1D3878BF" w14:textId="77777777" w:rsidR="00B44941" w:rsidRPr="00FA1566" w:rsidRDefault="00B44941" w:rsidP="0091679B">
            <w:pPr>
              <w:adjustRightInd w:val="0"/>
              <w:spacing w:line="276" w:lineRule="auto"/>
              <w:rPr>
                <w:sz w:val="16"/>
                <w:szCs w:val="16"/>
                <w:lang w:val="en"/>
              </w:rPr>
            </w:pPr>
          </w:p>
        </w:tc>
        <w:tc>
          <w:tcPr>
            <w:tcW w:w="630" w:type="dxa"/>
          </w:tcPr>
          <w:p w14:paraId="1A7CE7DE"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4845" w:type="dxa"/>
          </w:tcPr>
          <w:p w14:paraId="44D7F721" w14:textId="77777777" w:rsidR="00B44941" w:rsidRPr="00DB6FE9" w:rsidRDefault="00B44941" w:rsidP="0091679B">
            <w:pPr>
              <w:adjustRightInd w:val="0"/>
              <w:spacing w:line="276" w:lineRule="auto"/>
              <w:rPr>
                <w:sz w:val="16"/>
                <w:szCs w:val="16"/>
                <w:lang w:val="de-DE"/>
              </w:rPr>
            </w:pPr>
            <w:r w:rsidRPr="00FA1566">
              <w:rPr>
                <w:sz w:val="16"/>
                <w:szCs w:val="16"/>
              </w:rPr>
              <w:t>Diese Aktivität ist mit keinen Reisekosten verbunden.</w:t>
            </w:r>
          </w:p>
        </w:tc>
      </w:tr>
      <w:tr w:rsidR="00B44941" w:rsidRPr="00FA1566" w14:paraId="74A2DD47" w14:textId="77777777" w:rsidTr="005A2543">
        <w:trPr>
          <w:trHeight w:hRule="exact" w:val="567"/>
        </w:trPr>
        <w:tc>
          <w:tcPr>
            <w:tcW w:w="2620" w:type="dxa"/>
            <w:vMerge/>
          </w:tcPr>
          <w:p w14:paraId="5E54F1CE" w14:textId="77777777" w:rsidR="00B44941" w:rsidRPr="00DB6FE9" w:rsidRDefault="00B44941" w:rsidP="0091679B">
            <w:pPr>
              <w:adjustRightInd w:val="0"/>
              <w:spacing w:line="276" w:lineRule="auto"/>
              <w:rPr>
                <w:b/>
                <w:bCs/>
                <w:lang w:val="de-DE"/>
              </w:rPr>
            </w:pPr>
          </w:p>
        </w:tc>
        <w:tc>
          <w:tcPr>
            <w:tcW w:w="1965" w:type="dxa"/>
          </w:tcPr>
          <w:p w14:paraId="7BCD515C" w14:textId="77777777" w:rsidR="00B44941" w:rsidRPr="00FA1566" w:rsidRDefault="00B44941" w:rsidP="0091679B">
            <w:pPr>
              <w:rPr>
                <w:rFonts w:eastAsia="Times New Roman"/>
                <w:color w:val="000000"/>
              </w:rPr>
            </w:pPr>
            <w:r w:rsidRPr="00FA1566">
              <w:rPr>
                <w:color w:val="000000"/>
              </w:rPr>
              <w:t>C.1b Unterkunft</w:t>
            </w:r>
          </w:p>
          <w:p w14:paraId="0EB73B59" w14:textId="77777777" w:rsidR="00B44941" w:rsidRPr="00FA1566" w:rsidRDefault="00B44941" w:rsidP="0091679B">
            <w:pPr>
              <w:adjustRightInd w:val="0"/>
              <w:spacing w:line="276" w:lineRule="auto"/>
              <w:rPr>
                <w:sz w:val="16"/>
                <w:szCs w:val="16"/>
                <w:lang w:val="en"/>
              </w:rPr>
            </w:pPr>
          </w:p>
        </w:tc>
        <w:tc>
          <w:tcPr>
            <w:tcW w:w="630" w:type="dxa"/>
          </w:tcPr>
          <w:p w14:paraId="266C81CD"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4845" w:type="dxa"/>
          </w:tcPr>
          <w:p w14:paraId="2BBC5F5B" w14:textId="77777777" w:rsidR="00B44941" w:rsidRPr="00DB6FE9" w:rsidRDefault="00B44941" w:rsidP="0091679B">
            <w:pPr>
              <w:adjustRightInd w:val="0"/>
              <w:spacing w:line="276" w:lineRule="auto"/>
              <w:rPr>
                <w:sz w:val="16"/>
                <w:szCs w:val="16"/>
                <w:lang w:val="de-DE"/>
              </w:rPr>
            </w:pPr>
            <w:r w:rsidRPr="00FA1566">
              <w:rPr>
                <w:sz w:val="16"/>
                <w:szCs w:val="16"/>
              </w:rPr>
              <w:t>Diese Aktivität ist mit keinen Übernachtungskosten verbunden.</w:t>
            </w:r>
          </w:p>
        </w:tc>
      </w:tr>
      <w:tr w:rsidR="00B44941" w:rsidRPr="00FA1566" w14:paraId="1AB41E5A" w14:textId="77777777" w:rsidTr="005A2543">
        <w:trPr>
          <w:trHeight w:hRule="exact" w:val="567"/>
        </w:trPr>
        <w:tc>
          <w:tcPr>
            <w:tcW w:w="2620" w:type="dxa"/>
            <w:vMerge/>
          </w:tcPr>
          <w:p w14:paraId="270FE7FA" w14:textId="77777777" w:rsidR="00B44941" w:rsidRPr="00DB6FE9" w:rsidRDefault="00B44941" w:rsidP="0091679B">
            <w:pPr>
              <w:adjustRightInd w:val="0"/>
              <w:spacing w:line="276" w:lineRule="auto"/>
              <w:rPr>
                <w:b/>
                <w:bCs/>
                <w:lang w:val="de-DE"/>
              </w:rPr>
            </w:pPr>
          </w:p>
        </w:tc>
        <w:tc>
          <w:tcPr>
            <w:tcW w:w="1965" w:type="dxa"/>
          </w:tcPr>
          <w:p w14:paraId="28432CFA" w14:textId="77777777" w:rsidR="00B44941" w:rsidRPr="00FA1566" w:rsidRDefault="00B44941" w:rsidP="0091679B">
            <w:pPr>
              <w:rPr>
                <w:rFonts w:eastAsia="Times New Roman"/>
                <w:color w:val="000000"/>
              </w:rPr>
            </w:pPr>
            <w:r w:rsidRPr="00FA1566">
              <w:rPr>
                <w:color w:val="000000"/>
              </w:rPr>
              <w:t>C.1c Lebensunterhalt</w:t>
            </w:r>
          </w:p>
          <w:p w14:paraId="34212D6A" w14:textId="77777777" w:rsidR="00B44941" w:rsidRPr="00FA1566" w:rsidRDefault="00B44941" w:rsidP="0091679B">
            <w:pPr>
              <w:adjustRightInd w:val="0"/>
              <w:spacing w:line="276" w:lineRule="auto"/>
              <w:rPr>
                <w:sz w:val="16"/>
                <w:szCs w:val="16"/>
                <w:lang w:val="en"/>
              </w:rPr>
            </w:pPr>
          </w:p>
        </w:tc>
        <w:tc>
          <w:tcPr>
            <w:tcW w:w="630" w:type="dxa"/>
          </w:tcPr>
          <w:p w14:paraId="77D816FE"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4845" w:type="dxa"/>
          </w:tcPr>
          <w:p w14:paraId="37F70629" w14:textId="77777777" w:rsidR="00B44941" w:rsidRPr="00DB6FE9" w:rsidRDefault="00B44941" w:rsidP="0091679B">
            <w:pPr>
              <w:adjustRightInd w:val="0"/>
              <w:spacing w:line="276" w:lineRule="auto"/>
              <w:rPr>
                <w:sz w:val="16"/>
                <w:szCs w:val="16"/>
                <w:lang w:val="de-DE"/>
              </w:rPr>
            </w:pPr>
            <w:r w:rsidRPr="00FA1566">
              <w:rPr>
                <w:sz w:val="16"/>
                <w:szCs w:val="16"/>
              </w:rPr>
              <w:t>Diese Tätigkeit ist mit keinen Unterhaltskosten verbunden.</w:t>
            </w:r>
          </w:p>
        </w:tc>
      </w:tr>
      <w:tr w:rsidR="00B44941" w:rsidRPr="00FA1566" w14:paraId="69E008F2" w14:textId="77777777" w:rsidTr="005A2543">
        <w:trPr>
          <w:trHeight w:hRule="exact" w:val="567"/>
        </w:trPr>
        <w:tc>
          <w:tcPr>
            <w:tcW w:w="2620" w:type="dxa"/>
            <w:vMerge/>
          </w:tcPr>
          <w:p w14:paraId="0AFD12CE" w14:textId="77777777" w:rsidR="00B44941" w:rsidRPr="00DB6FE9" w:rsidRDefault="00B44941" w:rsidP="0091679B">
            <w:pPr>
              <w:adjustRightInd w:val="0"/>
              <w:spacing w:line="276" w:lineRule="auto"/>
              <w:rPr>
                <w:b/>
                <w:bCs/>
                <w:lang w:val="de-DE"/>
              </w:rPr>
            </w:pPr>
          </w:p>
        </w:tc>
        <w:tc>
          <w:tcPr>
            <w:tcW w:w="1965" w:type="dxa"/>
          </w:tcPr>
          <w:p w14:paraId="29C70D7A" w14:textId="77777777" w:rsidR="00B44941" w:rsidRPr="00FA1566" w:rsidRDefault="00B44941" w:rsidP="0091679B">
            <w:pPr>
              <w:rPr>
                <w:rFonts w:eastAsia="Times New Roman"/>
                <w:color w:val="000000"/>
              </w:rPr>
            </w:pPr>
            <w:r w:rsidRPr="00FA1566">
              <w:rPr>
                <w:color w:val="000000"/>
              </w:rPr>
              <w:t>C.2 Ausstattung</w:t>
            </w:r>
          </w:p>
          <w:p w14:paraId="545CD457" w14:textId="77777777" w:rsidR="00B44941" w:rsidRPr="00FA1566" w:rsidRDefault="00B44941" w:rsidP="0091679B">
            <w:pPr>
              <w:adjustRightInd w:val="0"/>
              <w:spacing w:line="276" w:lineRule="auto"/>
              <w:rPr>
                <w:sz w:val="16"/>
                <w:szCs w:val="16"/>
                <w:lang w:val="en"/>
              </w:rPr>
            </w:pPr>
          </w:p>
        </w:tc>
        <w:tc>
          <w:tcPr>
            <w:tcW w:w="630" w:type="dxa"/>
          </w:tcPr>
          <w:p w14:paraId="084AF157"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4845" w:type="dxa"/>
          </w:tcPr>
          <w:p w14:paraId="3E194104" w14:textId="77777777" w:rsidR="00B44941" w:rsidRPr="00DB6FE9" w:rsidRDefault="00B44941" w:rsidP="0091679B">
            <w:pPr>
              <w:adjustRightInd w:val="0"/>
              <w:spacing w:line="276" w:lineRule="auto"/>
              <w:rPr>
                <w:sz w:val="16"/>
                <w:szCs w:val="16"/>
                <w:lang w:val="de-DE"/>
              </w:rPr>
            </w:pPr>
            <w:r w:rsidRPr="00FA1566">
              <w:rPr>
                <w:sz w:val="16"/>
                <w:szCs w:val="16"/>
              </w:rPr>
              <w:t>Diese Tätigkeit ist mit keinen Ausrüstungskosten verbunden.</w:t>
            </w:r>
          </w:p>
        </w:tc>
      </w:tr>
      <w:tr w:rsidR="00B44941" w:rsidRPr="00FA1566" w14:paraId="7D375367" w14:textId="77777777" w:rsidTr="005A2543">
        <w:trPr>
          <w:trHeight w:hRule="exact" w:val="1783"/>
        </w:trPr>
        <w:tc>
          <w:tcPr>
            <w:tcW w:w="2620" w:type="dxa"/>
            <w:vMerge/>
          </w:tcPr>
          <w:p w14:paraId="52C42B97" w14:textId="77777777" w:rsidR="00B44941" w:rsidRPr="00DB6FE9" w:rsidRDefault="00B44941" w:rsidP="0091679B">
            <w:pPr>
              <w:adjustRightInd w:val="0"/>
              <w:spacing w:line="276" w:lineRule="auto"/>
              <w:rPr>
                <w:b/>
                <w:bCs/>
                <w:lang w:val="de-DE"/>
              </w:rPr>
            </w:pPr>
          </w:p>
        </w:tc>
        <w:tc>
          <w:tcPr>
            <w:tcW w:w="1965" w:type="dxa"/>
          </w:tcPr>
          <w:p w14:paraId="4AC92D7A" w14:textId="77777777" w:rsidR="00B44941" w:rsidRPr="00FA1566" w:rsidRDefault="00B44941" w:rsidP="0091679B">
            <w:pPr>
              <w:rPr>
                <w:rFonts w:eastAsia="Times New Roman"/>
                <w:color w:val="000000"/>
              </w:rPr>
            </w:pPr>
            <w:r w:rsidRPr="00FA1566">
              <w:rPr>
                <w:color w:val="000000"/>
              </w:rPr>
              <w:t>C.3 Sonstige Waren, Bauleistungen und Dienstleistungen</w:t>
            </w:r>
          </w:p>
          <w:p w14:paraId="22E27132" w14:textId="77777777" w:rsidR="00B44941" w:rsidRPr="00DB6FE9" w:rsidRDefault="00B44941" w:rsidP="0091679B">
            <w:pPr>
              <w:adjustRightInd w:val="0"/>
              <w:spacing w:line="276" w:lineRule="auto"/>
              <w:rPr>
                <w:sz w:val="16"/>
                <w:szCs w:val="16"/>
                <w:lang w:val="de-DE"/>
              </w:rPr>
            </w:pPr>
          </w:p>
        </w:tc>
        <w:tc>
          <w:tcPr>
            <w:tcW w:w="630" w:type="dxa"/>
          </w:tcPr>
          <w:p w14:paraId="641D56C4" w14:textId="77777777" w:rsidR="00B44941" w:rsidRPr="00FA1566" w:rsidRDefault="00B44941" w:rsidP="0091679B">
            <w:pPr>
              <w:adjustRightInd w:val="0"/>
              <w:spacing w:line="276" w:lineRule="auto"/>
              <w:rPr>
                <w:sz w:val="16"/>
                <w:szCs w:val="16"/>
                <w:lang w:val="en"/>
              </w:rPr>
            </w:pPr>
            <w:r w:rsidRPr="00FA1566">
              <w:rPr>
                <w:sz w:val="16"/>
                <w:szCs w:val="16"/>
              </w:rPr>
              <w:t>400.00</w:t>
            </w:r>
          </w:p>
        </w:tc>
        <w:tc>
          <w:tcPr>
            <w:tcW w:w="4845" w:type="dxa"/>
          </w:tcPr>
          <w:p w14:paraId="5496819B" w14:textId="77777777" w:rsidR="00B44941" w:rsidRPr="00DB6FE9" w:rsidRDefault="00B44941" w:rsidP="0091679B">
            <w:pPr>
              <w:adjustRightInd w:val="0"/>
              <w:spacing w:line="276" w:lineRule="auto"/>
              <w:rPr>
                <w:sz w:val="16"/>
                <w:szCs w:val="16"/>
                <w:lang w:val="de-DE"/>
              </w:rPr>
            </w:pPr>
            <w:r w:rsidRPr="00FA1566">
              <w:rPr>
                <w:sz w:val="16"/>
                <w:szCs w:val="16"/>
              </w:rPr>
              <w:t>Druck von Flyern und Broschüren 100,00 EUR. Diese Linie deckt die Kosten für den Druck von informativen Flyern und Broschüren, die an die Gemeindemitglieder verteilt werden.</w:t>
            </w:r>
          </w:p>
          <w:p w14:paraId="2CF7006F" w14:textId="77777777" w:rsidR="00B44941" w:rsidRPr="00DB6FE9" w:rsidRDefault="00B44941" w:rsidP="0091679B">
            <w:pPr>
              <w:adjustRightInd w:val="0"/>
              <w:spacing w:line="276" w:lineRule="auto"/>
              <w:rPr>
                <w:sz w:val="16"/>
                <w:szCs w:val="16"/>
                <w:lang w:val="de-DE"/>
              </w:rPr>
            </w:pPr>
          </w:p>
          <w:p w14:paraId="1AD87619" w14:textId="77777777" w:rsidR="00B44941" w:rsidRPr="00DB6FE9" w:rsidRDefault="00B44941" w:rsidP="0091679B">
            <w:pPr>
              <w:adjustRightInd w:val="0"/>
              <w:spacing w:line="276" w:lineRule="auto"/>
              <w:rPr>
                <w:sz w:val="16"/>
                <w:szCs w:val="16"/>
                <w:lang w:val="de-DE"/>
              </w:rPr>
            </w:pPr>
            <w:r w:rsidRPr="00FA1566">
              <w:rPr>
                <w:sz w:val="16"/>
                <w:szCs w:val="16"/>
              </w:rPr>
              <w:t>Werbeartikel (T-Shirts, Taschen, Kugelschreiber) – 300,00 EUR - Das Budget beinhaltet die Kosten für Werbeartikel, die verteilt werden können, um das Bewusstsein zu schärfen und das Gefühl des gesellschaftlichen Engagements zu fördern.</w:t>
            </w:r>
          </w:p>
        </w:tc>
      </w:tr>
      <w:tr w:rsidR="00B44941" w:rsidRPr="00FA1566" w14:paraId="381A7BD6" w14:textId="77777777" w:rsidTr="005A2543">
        <w:tc>
          <w:tcPr>
            <w:tcW w:w="2620" w:type="dxa"/>
          </w:tcPr>
          <w:p w14:paraId="4E878AB5" w14:textId="77777777" w:rsidR="00B44941" w:rsidRPr="00FA1566" w:rsidRDefault="00B44941" w:rsidP="0091679B">
            <w:pPr>
              <w:adjustRightInd w:val="0"/>
              <w:spacing w:line="276" w:lineRule="auto"/>
              <w:rPr>
                <w:b/>
                <w:bCs/>
                <w:lang w:val="en"/>
              </w:rPr>
            </w:pPr>
            <w:r w:rsidRPr="00FA1566">
              <w:rPr>
                <w:b/>
                <w:bCs/>
              </w:rPr>
              <w:t>Gesamtbudget:</w:t>
            </w:r>
          </w:p>
        </w:tc>
        <w:tc>
          <w:tcPr>
            <w:tcW w:w="1965" w:type="dxa"/>
          </w:tcPr>
          <w:p w14:paraId="40E117FF" w14:textId="77777777" w:rsidR="00B44941" w:rsidRPr="00FA1566" w:rsidRDefault="00B44941" w:rsidP="0091679B">
            <w:pPr>
              <w:adjustRightInd w:val="0"/>
              <w:spacing w:line="276" w:lineRule="auto"/>
              <w:rPr>
                <w:lang w:val="en"/>
              </w:rPr>
            </w:pPr>
          </w:p>
        </w:tc>
        <w:tc>
          <w:tcPr>
            <w:tcW w:w="630" w:type="dxa"/>
          </w:tcPr>
          <w:p w14:paraId="16626E1A" w14:textId="77777777" w:rsidR="00B44941" w:rsidRPr="00FA1566" w:rsidRDefault="00B44941" w:rsidP="0091679B">
            <w:pPr>
              <w:adjustRightInd w:val="0"/>
              <w:spacing w:line="276" w:lineRule="auto"/>
              <w:rPr>
                <w:b/>
                <w:bCs/>
                <w:lang w:val="en"/>
              </w:rPr>
            </w:pPr>
            <w:r w:rsidRPr="00FA1566">
              <w:rPr>
                <w:b/>
                <w:bCs/>
              </w:rPr>
              <w:t>19050.00</w:t>
            </w:r>
          </w:p>
        </w:tc>
        <w:tc>
          <w:tcPr>
            <w:tcW w:w="4845" w:type="dxa"/>
          </w:tcPr>
          <w:p w14:paraId="59269477" w14:textId="77777777" w:rsidR="00B44941" w:rsidRPr="00FA1566" w:rsidRDefault="00B44941" w:rsidP="0091679B">
            <w:pPr>
              <w:adjustRightInd w:val="0"/>
              <w:spacing w:line="276" w:lineRule="auto"/>
              <w:rPr>
                <w:b/>
                <w:bCs/>
                <w:lang w:val="en"/>
              </w:rPr>
            </w:pPr>
            <w:r w:rsidRPr="00FA1566">
              <w:rPr>
                <w:b/>
                <w:bCs/>
              </w:rPr>
              <w:t>EURO</w:t>
            </w:r>
          </w:p>
        </w:tc>
      </w:tr>
    </w:tbl>
    <w:p w14:paraId="04299538" w14:textId="77777777" w:rsidR="00B44941" w:rsidRPr="00FA1566" w:rsidRDefault="00B44941" w:rsidP="00B44941">
      <w:pPr>
        <w:rPr>
          <w:rStyle w:val="contentpasted0"/>
          <w:rFonts w:asciiTheme="minorHAnsi" w:eastAsia="Times New Roman" w:hAnsiTheme="minorHAnsi" w:cstheme="minorHAnsi"/>
          <w:i/>
          <w:iCs/>
          <w:color w:val="000000"/>
        </w:rPr>
      </w:pPr>
      <w:r w:rsidRPr="00FA1566">
        <w:rPr>
          <w:rFonts w:asciiTheme="minorHAnsi" w:eastAsia="Times New Roman" w:hAnsiTheme="minorHAnsi" w:cstheme="minorHAnsi"/>
          <w:i/>
          <w:iCs/>
          <w:color w:val="000000"/>
        </w:rPr>
        <w:lastRenderedPageBreak/>
        <w:t xml:space="preserve">Diese Veröffentlichung wurde von der Europäischen Union finanziert. Ihr Inhalt liegt in der alleinigen Verantwortung von EL*C - EuroCentralAsian Lesbian* Community </w:t>
      </w:r>
      <w:r w:rsidRPr="00FA1566">
        <w:rPr>
          <w:rStyle w:val="contentpasted0"/>
          <w:rFonts w:asciiTheme="minorHAnsi" w:eastAsia="Times New Roman" w:hAnsiTheme="minorHAnsi" w:cstheme="minorHAnsi"/>
          <w:i/>
          <w:iCs/>
          <w:color w:val="000000"/>
        </w:rPr>
        <w:t>und spiegelt nicht unbedingt die Ansichten der Europäischen Union wider.</w:t>
      </w:r>
    </w:p>
    <w:p w14:paraId="4A4E32D3" w14:textId="77777777" w:rsidR="00B44941" w:rsidRPr="00DB6FE9" w:rsidRDefault="00B44941" w:rsidP="00B44941">
      <w:pPr>
        <w:pStyle w:val="NormalWeb"/>
        <w:spacing w:before="0" w:beforeAutospacing="0" w:after="0" w:afterAutospacing="0"/>
        <w:rPr>
          <w:rStyle w:val="contentpasted0"/>
          <w:rFonts w:ascii="Arial" w:hAnsi="Arial" w:cs="Arial"/>
          <w:b/>
          <w:bCs/>
          <w:color w:val="000000"/>
          <w:sz w:val="16"/>
          <w:szCs w:val="16"/>
          <w:lang w:val="de-DE"/>
        </w:rPr>
      </w:pPr>
    </w:p>
    <w:p w14:paraId="3500AC4F" w14:textId="77777777" w:rsidR="00B44941" w:rsidRPr="00DB6FE9" w:rsidRDefault="00B44941" w:rsidP="00B44941">
      <w:pPr>
        <w:pStyle w:val="NormalWeb"/>
        <w:spacing w:before="0" w:beforeAutospacing="0" w:after="0" w:afterAutospacing="0"/>
        <w:rPr>
          <w:rStyle w:val="contentpasted0"/>
          <w:rFonts w:ascii="Arial" w:hAnsi="Arial" w:cs="Arial"/>
          <w:b/>
          <w:bCs/>
          <w:color w:val="000000"/>
          <w:sz w:val="16"/>
          <w:szCs w:val="16"/>
          <w:lang w:val="de-DE"/>
        </w:rPr>
      </w:pPr>
    </w:p>
    <w:p w14:paraId="75DF1C80" w14:textId="77777777" w:rsidR="00B44941" w:rsidRPr="00DB6FE9" w:rsidRDefault="00B44941" w:rsidP="00B44941">
      <w:pPr>
        <w:pStyle w:val="NormalWeb"/>
        <w:spacing w:before="0" w:beforeAutospacing="0" w:after="0" w:afterAutospacing="0"/>
        <w:rPr>
          <w:rFonts w:ascii="Arial" w:hAnsi="Arial" w:cs="Arial"/>
          <w:color w:val="000000"/>
          <w:lang w:val="de-DE"/>
        </w:rPr>
      </w:pPr>
      <w:r w:rsidRPr="00DB6FE9">
        <w:rPr>
          <w:rStyle w:val="contentpasted0"/>
          <w:rFonts w:ascii="Arial" w:hAnsi="Arial" w:cs="Arial"/>
          <w:b/>
          <w:bCs/>
          <w:color w:val="000000"/>
          <w:sz w:val="16"/>
          <w:szCs w:val="16"/>
          <w:lang w:val="de-DE"/>
        </w:rPr>
        <w:t>EUROZENTRALASIATISCHE LESBISCHE* GEMEINSCHAFT</w:t>
      </w:r>
    </w:p>
    <w:p w14:paraId="0B55577C" w14:textId="77777777" w:rsidR="00B44941" w:rsidRPr="00DB6FE9" w:rsidRDefault="00B44941" w:rsidP="00B44941">
      <w:pPr>
        <w:pStyle w:val="NormalWeb"/>
        <w:spacing w:before="0" w:beforeAutospacing="0" w:after="0" w:afterAutospacing="0"/>
        <w:rPr>
          <w:rFonts w:ascii="Arial" w:hAnsi="Arial" w:cs="Arial"/>
          <w:color w:val="000000"/>
          <w:lang w:val="de-DE"/>
        </w:rPr>
      </w:pPr>
      <w:r w:rsidRPr="00DB6FE9">
        <w:rPr>
          <w:rStyle w:val="contentpasted0"/>
          <w:rFonts w:ascii="Arial" w:hAnsi="Arial" w:cs="Arial"/>
          <w:color w:val="000000"/>
          <w:sz w:val="16"/>
          <w:szCs w:val="16"/>
          <w:lang w:val="de-DE"/>
        </w:rPr>
        <w:t>Heumühlgasse 14/1, 1040 Wien Österreich</w:t>
      </w:r>
    </w:p>
    <w:p w14:paraId="6409E29F" w14:textId="77777777" w:rsidR="00B44941" w:rsidRDefault="00000000" w:rsidP="00B44941">
      <w:pPr>
        <w:spacing w:after="0" w:line="240" w:lineRule="auto"/>
        <w:rPr>
          <w:rStyle w:val="contentpasted0"/>
          <w:rFonts w:eastAsia="Times New Roman"/>
        </w:rPr>
      </w:pPr>
      <w:hyperlink r:id="rId13" w:history="1">
        <w:r w:rsidR="00B44941" w:rsidRPr="00FA1566">
          <w:rPr>
            <w:rStyle w:val="Hyperlink"/>
            <w:rFonts w:ascii="Arial" w:eastAsia="Times New Roman" w:hAnsi="Arial" w:cs="Arial"/>
            <w:color w:val="1155CC"/>
            <w:sz w:val="16"/>
            <w:szCs w:val="16"/>
          </w:rPr>
          <w:t>www.lesbiangenius.org</w:t>
        </w:r>
      </w:hyperlink>
      <w:r w:rsidR="00B44941" w:rsidRPr="00FA1566">
        <w:rPr>
          <w:rStyle w:val="contentpasted0"/>
          <w:rFonts w:ascii="Arial" w:eastAsia="Times New Roman" w:hAnsi="Arial" w:cs="Arial"/>
          <w:color w:val="3170B9"/>
          <w:sz w:val="16"/>
          <w:szCs w:val="16"/>
        </w:rPr>
        <w:t> </w:t>
      </w:r>
      <w:r w:rsidR="00B44941" w:rsidRPr="00FA1566">
        <w:rPr>
          <w:rStyle w:val="contentpasted0"/>
          <w:rFonts w:ascii="Arial" w:eastAsia="Times New Roman" w:hAnsi="Arial" w:cs="Arial"/>
          <w:color w:val="000000"/>
          <w:sz w:val="16"/>
          <w:szCs w:val="16"/>
        </w:rPr>
        <w:t xml:space="preserve">|| </w:t>
      </w:r>
      <w:hyperlink r:id="rId14" w:history="1">
        <w:r w:rsidR="00B44941" w:rsidRPr="00FA1566">
          <w:rPr>
            <w:rStyle w:val="Hyperlink"/>
            <w:rFonts w:ascii="Arial" w:eastAsia="Times New Roman" w:hAnsi="Arial" w:cs="Arial"/>
            <w:sz w:val="16"/>
            <w:szCs w:val="16"/>
          </w:rPr>
          <w:t>info@lesbiangenius.org</w:t>
        </w:r>
      </w:hyperlink>
      <w:r w:rsidR="00B44941">
        <w:rPr>
          <w:rStyle w:val="contentpasted0"/>
          <w:rFonts w:ascii="Arial" w:eastAsia="Times New Roman" w:hAnsi="Arial" w:cs="Arial"/>
          <w:color w:val="3170B9"/>
          <w:sz w:val="17"/>
          <w:szCs w:val="17"/>
        </w:rPr>
        <w:t> </w:t>
      </w:r>
    </w:p>
    <w:p w14:paraId="6A47DEE7" w14:textId="77777777" w:rsidR="00B44941" w:rsidRPr="008605B8" w:rsidRDefault="00B44941" w:rsidP="00B44941">
      <w:pPr>
        <w:spacing w:before="240"/>
      </w:pPr>
    </w:p>
    <w:p w14:paraId="672A6659" w14:textId="7E59D92B" w:rsidR="00FF6707" w:rsidRDefault="00FF6707">
      <w:pPr>
        <w:spacing w:before="240"/>
      </w:pPr>
    </w:p>
    <w:sectPr w:rsidR="00FF6707">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37B6B" w14:textId="77777777" w:rsidR="001918F9" w:rsidRDefault="001918F9">
      <w:pPr>
        <w:spacing w:after="0" w:line="240" w:lineRule="auto"/>
      </w:pPr>
      <w:r>
        <w:separator/>
      </w:r>
    </w:p>
  </w:endnote>
  <w:endnote w:type="continuationSeparator" w:id="0">
    <w:p w14:paraId="69ED8DC8" w14:textId="77777777" w:rsidR="001918F9" w:rsidRDefault="00191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197AA" w14:textId="243E22F2" w:rsidR="00FF6707" w:rsidRDefault="00AD4608">
    <w:pPr>
      <w:tabs>
        <w:tab w:val="center" w:pos="4680"/>
        <w:tab w:val="right" w:pos="9360"/>
      </w:tabs>
      <w:spacing w:after="120" w:line="276" w:lineRule="auto"/>
      <w:jc w:val="right"/>
      <w:rPr>
        <w:sz w:val="24"/>
        <w:szCs w:val="24"/>
      </w:rPr>
    </w:pPr>
    <w:r>
      <w:rPr>
        <w:rFonts w:ascii="Arial" w:eastAsia="Arial" w:hAnsi="Arial" w:cs="Arial"/>
        <w:color w:val="3170B9"/>
        <w:sz w:val="17"/>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6AA84" w14:textId="77777777" w:rsidR="001918F9" w:rsidRDefault="001918F9">
      <w:pPr>
        <w:spacing w:after="0" w:line="240" w:lineRule="auto"/>
      </w:pPr>
      <w:r>
        <w:separator/>
      </w:r>
    </w:p>
  </w:footnote>
  <w:footnote w:type="continuationSeparator" w:id="0">
    <w:p w14:paraId="6FA17D02" w14:textId="77777777" w:rsidR="001918F9" w:rsidRDefault="001918F9">
      <w:pPr>
        <w:spacing w:after="0" w:line="240" w:lineRule="auto"/>
      </w:pPr>
      <w:r>
        <w:continuationSeparator/>
      </w:r>
    </w:p>
  </w:footnote>
  <w:footnote w:id="1">
    <w:p w14:paraId="623F2865" w14:textId="77777777" w:rsidR="00B44941" w:rsidRDefault="00B44941" w:rsidP="00B44941">
      <w:pPr>
        <w:suppressAutoHyphens/>
        <w:spacing w:before="120" w:after="120" w:line="276" w:lineRule="auto"/>
        <w:contextualSpacing/>
        <w:rPr>
          <w:rFonts w:cstheme="minorHAnsi"/>
          <w:spacing w:val="-2"/>
          <w:sz w:val="16"/>
          <w:szCs w:val="16"/>
        </w:rPr>
      </w:pPr>
      <w:r>
        <w:rPr>
          <w:rFonts w:cstheme="minorHAnsi"/>
          <w:color w:val="000000" w:themeColor="text1"/>
          <w:sz w:val="16"/>
          <w:szCs w:val="16"/>
        </w:rPr>
        <w:t>-</w:t>
      </w:r>
      <w:r w:rsidRPr="00B314A4">
        <w:rPr>
          <w:rFonts w:cstheme="minorHAnsi"/>
          <w:b/>
          <w:bCs/>
          <w:sz w:val="16"/>
          <w:szCs w:val="16"/>
        </w:rPr>
        <w:t>Gesetzlich eingetragene, gemeinnützige und nichtstaatliche, zivilgesellschaftliche Organisation</w:t>
      </w:r>
    </w:p>
    <w:p w14:paraId="2BFD9AC9" w14:textId="77777777" w:rsidR="00B44941" w:rsidRPr="00194014" w:rsidRDefault="00B44941" w:rsidP="00B44941">
      <w:pPr>
        <w:suppressAutoHyphens/>
        <w:spacing w:before="120" w:after="120" w:line="276" w:lineRule="auto"/>
        <w:contextualSpacing/>
        <w:rPr>
          <w:rFonts w:cstheme="minorHAnsi"/>
          <w:spacing w:val="-2"/>
          <w:sz w:val="16"/>
          <w:szCs w:val="16"/>
        </w:rPr>
      </w:pPr>
      <w:r w:rsidRPr="00194014">
        <w:rPr>
          <w:rFonts w:cstheme="minorHAnsi"/>
          <w:spacing w:val="-2"/>
          <w:sz w:val="16"/>
          <w:szCs w:val="16"/>
        </w:rPr>
        <w:t xml:space="preserve">-niedergelassen in einem </w:t>
      </w:r>
      <w:r w:rsidRPr="00194014">
        <w:rPr>
          <w:rFonts w:cstheme="minorHAnsi"/>
          <w:b/>
          <w:bCs/>
          <w:sz w:val="16"/>
          <w:szCs w:val="16"/>
        </w:rPr>
        <w:t xml:space="preserve">Mitgliedstaat der Europäischen Union </w:t>
      </w:r>
      <w:bookmarkStart w:id="1" w:name="_Hlk135324032"/>
      <w:r w:rsidRPr="00194014">
        <w:rPr>
          <w:rFonts w:cstheme="minorHAnsi"/>
          <w:sz w:val="16"/>
          <w:szCs w:val="16"/>
        </w:rPr>
        <w:t xml:space="preserve">(einschließlich überseeischer Länder und Gebiete (ÜLG)) oder in einem am CERV teilnehmenden Land, derzeit Bosnien und Herzegowina, Kosovo und Serbien. Bitte zögern Sie nicht, die aktualisierte Liste der CERV-Teilnehmerländer unter diesem Link zu überprüfen: </w:t>
      </w:r>
      <w:bookmarkEnd w:id="1"/>
      <w:r>
        <w:fldChar w:fldCharType="begin"/>
      </w:r>
      <w:r>
        <w:instrText>HYPERLINK "https://ec.europa.eu/info/funding-tenders/opportunities/docs/2021-2027/cerv/guidance/list-3rd-country-participation_cerv_en.pdf"</w:instrText>
      </w:r>
      <w:r>
        <w:fldChar w:fldCharType="separate"/>
      </w:r>
      <w:r w:rsidRPr="00194014">
        <w:rPr>
          <w:rStyle w:val="Hyperlink"/>
          <w:rFonts w:cstheme="minorHAnsi"/>
          <w:b/>
          <w:bCs/>
          <w:spacing w:val="-2"/>
          <w:sz w:val="16"/>
          <w:szCs w:val="16"/>
        </w:rPr>
        <w:t>CERV-Teilnehmerland</w:t>
      </w:r>
      <w:r>
        <w:rPr>
          <w:rStyle w:val="Hyperlink"/>
          <w:rFonts w:cstheme="minorHAnsi"/>
          <w:b/>
          <w:bCs/>
          <w:spacing w:val="-2"/>
          <w:sz w:val="16"/>
          <w:szCs w:val="16"/>
        </w:rPr>
        <w:fldChar w:fldCharType="end"/>
      </w:r>
      <w:r w:rsidRPr="00194014">
        <w:rPr>
          <w:rFonts w:cstheme="minorHAnsi"/>
          <w:spacing w:val="-2"/>
          <w:sz w:val="16"/>
          <w:szCs w:val="16"/>
        </w:rPr>
        <w:t>.</w:t>
      </w:r>
    </w:p>
    <w:p w14:paraId="3B27E0AB" w14:textId="77777777" w:rsidR="00B44941" w:rsidRDefault="00B44941" w:rsidP="00B44941">
      <w:pPr>
        <w:suppressAutoHyphens/>
        <w:spacing w:before="120" w:after="120" w:line="276" w:lineRule="auto"/>
        <w:contextualSpacing/>
        <w:rPr>
          <w:rFonts w:cstheme="minorHAnsi"/>
          <w:sz w:val="16"/>
          <w:szCs w:val="16"/>
        </w:rPr>
      </w:pPr>
      <w:r w:rsidRPr="00823758">
        <w:rPr>
          <w:rFonts w:cstheme="minorHAnsi"/>
          <w:sz w:val="16"/>
          <w:szCs w:val="16"/>
        </w:rPr>
        <w:t>-</w:t>
      </w:r>
      <w:r>
        <w:rPr>
          <w:rFonts w:cstheme="minorHAnsi"/>
          <w:b/>
          <w:bCs/>
          <w:sz w:val="16"/>
          <w:szCs w:val="16"/>
        </w:rPr>
        <w:t>LBTIQ CSO</w:t>
      </w:r>
      <w:r w:rsidRPr="00BE3872">
        <w:rPr>
          <w:rFonts w:cstheme="minorHAnsi"/>
          <w:sz w:val="16"/>
          <w:szCs w:val="16"/>
        </w:rPr>
        <w:t>, d. h. LBTIQ-geführte und/oder fokussierte zivilgesellschaftliche Organisation</w:t>
      </w:r>
    </w:p>
    <w:p w14:paraId="03E2DD30" w14:textId="58408E3A" w:rsidR="00B44941" w:rsidRPr="00202565" w:rsidRDefault="00B44941" w:rsidP="00B44941">
      <w:pPr>
        <w:suppressAutoHyphens/>
        <w:spacing w:before="120" w:after="120" w:line="276" w:lineRule="auto"/>
        <w:contextualSpacing/>
        <w:rPr>
          <w:rFonts w:cstheme="minorHAnsi"/>
          <w:color w:val="000000" w:themeColor="text1"/>
          <w:sz w:val="16"/>
          <w:szCs w:val="16"/>
        </w:rPr>
      </w:pPr>
      <w:r>
        <w:rPr>
          <w:rFonts w:cstheme="minorHAnsi"/>
          <w:color w:val="000000" w:themeColor="text1"/>
          <w:sz w:val="16"/>
          <w:szCs w:val="16"/>
        </w:rPr>
        <w:t>-Antragsteller</w:t>
      </w:r>
      <w:r w:rsidRPr="0052380D">
        <w:rPr>
          <w:rFonts w:cstheme="minorHAnsi"/>
          <w:b/>
          <w:bCs/>
          <w:color w:val="000000" w:themeColor="text1"/>
          <w:sz w:val="16"/>
          <w:szCs w:val="16"/>
        </w:rPr>
        <w:t>, der die EU-Werte</w:t>
      </w:r>
      <w:r>
        <w:rPr>
          <w:rFonts w:cstheme="minorHAnsi"/>
          <w:color w:val="000000" w:themeColor="text1"/>
          <w:sz w:val="16"/>
          <w:szCs w:val="16"/>
        </w:rPr>
        <w:t xml:space="preserve"> wie Würde, Gleichheit und Gerechtigkeit achtet (gemäß Artikel 2 des Vertrags über die Europäische Union und der Charta der Grundrechte der Europäischen Union)</w:t>
      </w:r>
    </w:p>
    <w:p w14:paraId="314C1E7B" w14:textId="77777777" w:rsidR="00B44941" w:rsidRPr="00202565" w:rsidRDefault="00B44941" w:rsidP="00B44941">
      <w:pPr>
        <w:suppressAutoHyphens/>
        <w:spacing w:before="120" w:after="120" w:line="276" w:lineRule="auto"/>
        <w:contextualSpacing/>
        <w:rPr>
          <w:rFonts w:cstheme="minorHAnsi"/>
          <w:color w:val="000000" w:themeColor="text1"/>
          <w:sz w:val="16"/>
          <w:szCs w:val="16"/>
        </w:rPr>
      </w:pPr>
      <w:r w:rsidRPr="00202565">
        <w:rPr>
          <w:rFonts w:cstheme="minorHAnsi"/>
          <w:color w:val="000000" w:themeColor="text1"/>
          <w:sz w:val="16"/>
          <w:szCs w:val="16"/>
        </w:rPr>
        <w:t xml:space="preserve">-Vollständig </w:t>
      </w:r>
      <w:r w:rsidRPr="00B314A4">
        <w:rPr>
          <w:rFonts w:cstheme="minorHAnsi"/>
          <w:b/>
          <w:bCs/>
          <w:color w:val="000000" w:themeColor="text1"/>
          <w:sz w:val="16"/>
          <w:szCs w:val="16"/>
        </w:rPr>
        <w:t>ausgefüllter Antrag,</w:t>
      </w:r>
      <w:r w:rsidRPr="00202565">
        <w:rPr>
          <w:rFonts w:cstheme="minorHAnsi"/>
          <w:color w:val="000000" w:themeColor="text1"/>
          <w:sz w:val="16"/>
          <w:szCs w:val="16"/>
        </w:rPr>
        <w:t xml:space="preserve"> der vor Ablauf der Frist eingereicht wurde. (Bewerbungen können in jeder Sprache der EU-Mitgliedstaaten eingereicht werden, Englisch wird jedoch bevorzugt. Die Einreichung in einer anderen Sprache führt nicht zu Nachteilen.)</w:t>
      </w:r>
    </w:p>
  </w:footnote>
  <w:footnote w:id="2">
    <w:p w14:paraId="503A1652" w14:textId="77777777" w:rsidR="00B44941" w:rsidRPr="00DB6FE9" w:rsidRDefault="00B44941" w:rsidP="00B44941">
      <w:pPr>
        <w:pStyle w:val="FootnoteText"/>
        <w:rPr>
          <w:sz w:val="16"/>
          <w:szCs w:val="16"/>
          <w:lang w:val="de-DE"/>
        </w:rPr>
      </w:pPr>
      <w:r w:rsidRPr="00F45FEB">
        <w:rPr>
          <w:rStyle w:val="FootnoteReference"/>
          <w:sz w:val="16"/>
          <w:szCs w:val="16"/>
        </w:rPr>
        <w:footnoteRef/>
      </w:r>
      <w:r w:rsidRPr="00DB6FE9">
        <w:rPr>
          <w:sz w:val="16"/>
          <w:szCs w:val="16"/>
          <w:lang w:val="de-DE"/>
        </w:rPr>
        <w:t xml:space="preserve"> Sie benötigen keine Kofinanzierung und können dieses Feld gerne leer lassen. Wenn dieser Zuschuss jedoch Teil eines größeren Projekts wäre, geben Sie bitte hier an, wie hoch das Gesamtbudget wäre und woher die Kofinanzierung kommen würde.</w:t>
      </w:r>
    </w:p>
  </w:footnote>
  <w:footnote w:id="3">
    <w:p w14:paraId="5F77261F" w14:textId="77777777" w:rsidR="00B44941" w:rsidRPr="00DB6FE9" w:rsidRDefault="00B44941" w:rsidP="00B44941">
      <w:pPr>
        <w:pStyle w:val="NoSpacing"/>
        <w:spacing w:line="276" w:lineRule="auto"/>
        <w:jc w:val="both"/>
        <w:rPr>
          <w:rFonts w:asciiTheme="minorHAnsi" w:hAnsiTheme="minorHAnsi" w:cstheme="minorHAnsi"/>
          <w:color w:val="000000" w:themeColor="text1"/>
          <w:sz w:val="16"/>
          <w:szCs w:val="16"/>
          <w:lang w:val="de-DE"/>
        </w:rPr>
      </w:pPr>
      <w:r w:rsidRPr="003802CA">
        <w:rPr>
          <w:rFonts w:asciiTheme="minorHAnsi" w:hAnsiTheme="minorHAnsi" w:cstheme="minorHAnsi"/>
          <w:color w:val="000000" w:themeColor="text1"/>
          <w:sz w:val="16"/>
          <w:szCs w:val="16"/>
        </w:rPr>
        <w:footnoteRef/>
      </w:r>
      <w:r w:rsidRPr="00DB6FE9">
        <w:rPr>
          <w:rFonts w:asciiTheme="minorHAnsi" w:hAnsiTheme="minorHAnsi" w:cstheme="minorHAnsi"/>
          <w:color w:val="000000" w:themeColor="text1"/>
          <w:sz w:val="16"/>
          <w:szCs w:val="16"/>
          <w:lang w:val="de-DE"/>
        </w:rPr>
        <w:t>-</w:t>
      </w:r>
      <w:r w:rsidRPr="00DB6FE9">
        <w:rPr>
          <w:rFonts w:cstheme="minorHAnsi"/>
          <w:sz w:val="16"/>
          <w:szCs w:val="16"/>
          <w:lang w:val="de-DE"/>
        </w:rPr>
        <w:t xml:space="preserve"> Die spezifischen Bedürfnisse von LBTIQ-Frauen und nicht-binären Personen, die Opfer geschlechtsspezifischer Gewalt (GBV) sind, zu verstehen und zu erfüllen und ihnen maßgeschneiderte Unterstützung zu bieten.</w:t>
      </w:r>
    </w:p>
    <w:p w14:paraId="78FE6766" w14:textId="77777777" w:rsidR="00B44941" w:rsidRPr="00DB6FE9" w:rsidRDefault="00B44941" w:rsidP="00B44941">
      <w:pPr>
        <w:pStyle w:val="NoSpacing"/>
        <w:spacing w:line="276" w:lineRule="auto"/>
        <w:jc w:val="both"/>
        <w:rPr>
          <w:rFonts w:asciiTheme="minorHAnsi" w:hAnsiTheme="minorHAnsi" w:cstheme="minorHAnsi"/>
          <w:color w:val="000000" w:themeColor="text1"/>
          <w:sz w:val="16"/>
          <w:szCs w:val="16"/>
          <w:lang w:val="de-DE"/>
        </w:rPr>
      </w:pPr>
      <w:r w:rsidRPr="00DB6FE9">
        <w:rPr>
          <w:rFonts w:asciiTheme="minorHAnsi" w:hAnsiTheme="minorHAnsi" w:cstheme="minorHAnsi"/>
          <w:color w:val="000000" w:themeColor="text1"/>
          <w:sz w:val="16"/>
          <w:szCs w:val="16"/>
          <w:lang w:val="de-DE"/>
        </w:rPr>
        <w:t>-</w:t>
      </w:r>
      <w:r w:rsidRPr="00DB6FE9">
        <w:rPr>
          <w:rFonts w:cstheme="minorHAnsi"/>
          <w:sz w:val="16"/>
          <w:szCs w:val="16"/>
          <w:lang w:val="de-DE"/>
        </w:rPr>
        <w:t xml:space="preserve"> Sicherzustellen, dass Systeme zum Schutz und zur Prävention von geschlechtsspezifischer Gewalt genutzt werden, um LGBTQ-Frauen und nicht-binären Personen zu dienen und sich bei Bedarf für Änderungen einzusetzen.</w:t>
      </w:r>
    </w:p>
    <w:p w14:paraId="52D1A2B9" w14:textId="5BBB57F0" w:rsidR="00B44941" w:rsidRPr="00DB6FE9" w:rsidRDefault="00B44941" w:rsidP="00B44941">
      <w:pPr>
        <w:pStyle w:val="NoSpacing"/>
        <w:spacing w:line="276" w:lineRule="auto"/>
        <w:jc w:val="both"/>
        <w:rPr>
          <w:rFonts w:asciiTheme="minorHAnsi" w:hAnsiTheme="minorHAnsi" w:cstheme="minorHAnsi"/>
          <w:color w:val="000000" w:themeColor="text1"/>
          <w:sz w:val="16"/>
          <w:szCs w:val="16"/>
          <w:lang w:val="de-DE"/>
        </w:rPr>
      </w:pPr>
      <w:r w:rsidRPr="00DB6FE9">
        <w:rPr>
          <w:rFonts w:asciiTheme="minorHAnsi" w:hAnsiTheme="minorHAnsi" w:cstheme="minorHAnsi"/>
          <w:color w:val="000000" w:themeColor="text1"/>
          <w:sz w:val="16"/>
          <w:szCs w:val="16"/>
          <w:lang w:val="de-DE"/>
        </w:rPr>
        <w:t xml:space="preserve">- </w:t>
      </w:r>
      <w:r w:rsidRPr="00DB6FE9">
        <w:rPr>
          <w:rFonts w:cstheme="minorHAnsi"/>
          <w:sz w:val="16"/>
          <w:szCs w:val="16"/>
          <w:lang w:val="de-DE"/>
        </w:rPr>
        <w:t xml:space="preserve">Stärkung der Nachhaltigkeit, der Fähigkeiten und der Kapazitäten von </w:t>
      </w:r>
      <w:r w:rsidRPr="00DB6FE9">
        <w:rPr>
          <w:rFonts w:cstheme="minorHAnsi"/>
          <w:sz w:val="16"/>
          <w:szCs w:val="16"/>
          <w:lang w:val="de-DE"/>
        </w:rPr>
        <w:t>LBTIQ-</w:t>
      </w:r>
      <w:r w:rsidR="000D3989">
        <w:rPr>
          <w:rFonts w:cstheme="minorHAnsi"/>
          <w:sz w:val="16"/>
          <w:szCs w:val="16"/>
          <w:lang w:val="de-DE"/>
        </w:rPr>
        <w:t>NRO</w:t>
      </w:r>
      <w:r w:rsidRPr="00DB6FE9">
        <w:rPr>
          <w:rFonts w:cstheme="minorHAnsi"/>
          <w:sz w:val="16"/>
          <w:szCs w:val="16"/>
          <w:lang w:val="de-DE"/>
        </w:rPr>
        <w:t>s, um auf die geschlechtsspezifischen Bedürfnisse von LBTIQ-Frauen und nicht-binären Personen einzugehen und sichtbare Vertreter*innen für das Thema zu werden</w:t>
      </w:r>
      <w:r w:rsidRPr="00DB6FE9">
        <w:rPr>
          <w:rFonts w:cs="Calibri"/>
          <w:sz w:val="16"/>
          <w:szCs w:val="16"/>
          <w:lang w:val="de-DE"/>
        </w:rPr>
        <w:t>.</w:t>
      </w:r>
    </w:p>
  </w:footnote>
  <w:footnote w:id="4">
    <w:p w14:paraId="4F5C77FC" w14:textId="77777777" w:rsidR="00B44941" w:rsidRPr="00DB6FE9" w:rsidRDefault="00B44941" w:rsidP="00B44941">
      <w:pPr>
        <w:pStyle w:val="NoSpacing"/>
        <w:spacing w:line="276" w:lineRule="auto"/>
        <w:jc w:val="both"/>
        <w:rPr>
          <w:rFonts w:asciiTheme="minorHAnsi" w:hAnsiTheme="minorHAnsi" w:cstheme="minorHAnsi"/>
          <w:color w:val="000000" w:themeColor="text1"/>
          <w:sz w:val="16"/>
          <w:szCs w:val="16"/>
          <w:lang w:val="de-DE"/>
        </w:rPr>
      </w:pPr>
      <w:r w:rsidRPr="00BA7E92">
        <w:rPr>
          <w:rStyle w:val="FootnoteReference"/>
          <w:sz w:val="16"/>
          <w:szCs w:val="16"/>
        </w:rPr>
        <w:footnoteRef/>
      </w:r>
      <w:r w:rsidRPr="00DB6FE9">
        <w:rPr>
          <w:rFonts w:cstheme="minorHAnsi"/>
          <w:sz w:val="16"/>
          <w:szCs w:val="16"/>
          <w:lang w:val="de-DE"/>
        </w:rPr>
        <w:t>-Maßnahmen zur Verhütung und Bekämpfung geschlechtsspezifischer Gewalt gegen LGBTQ-Frauen und nicht-binäre Personen, auch wenn diese Gewalt online oder im Zusammenhang mit der Flucht vor dem Angriffskrieg Russlands gegen die Ukraine ausgeübt wird;</w:t>
      </w:r>
    </w:p>
    <w:p w14:paraId="2973E427" w14:textId="77777777" w:rsidR="00B44941" w:rsidRPr="00402B28" w:rsidRDefault="00B44941" w:rsidP="00B44941">
      <w:pPr>
        <w:autoSpaceDE w:val="0"/>
        <w:autoSpaceDN w:val="0"/>
        <w:adjustRightInd w:val="0"/>
        <w:spacing w:after="0" w:line="240" w:lineRule="auto"/>
        <w:rPr>
          <w:rFonts w:cstheme="minorHAnsi"/>
          <w:sz w:val="16"/>
          <w:szCs w:val="16"/>
        </w:rPr>
      </w:pPr>
      <w:r w:rsidRPr="00402B28">
        <w:rPr>
          <w:rFonts w:cstheme="minorHAnsi"/>
          <w:sz w:val="16"/>
          <w:szCs w:val="16"/>
        </w:rPr>
        <w:t>-Koalitionen und Partnerschaften zwischen zivilgesellschaftlichen Organisationen von LBTIQ und feministischen zivilgesellschaftlichen Organisationen im Bereich der Prävention und Bekämpfung geschlechtsspezifischer Gewalt; Koordinierung und strategische Zusammenarbeit zwischen zivilgesellschaftlichen Organisationen von LBTIQ, feministischen zivilgesellschaftlichen Organisationen und anderen Interessenträgern, öffentlichen oder privaten Einrichtungen;</w:t>
      </w:r>
    </w:p>
    <w:p w14:paraId="5E046B55" w14:textId="77777777" w:rsidR="00B44941" w:rsidRPr="00402B28" w:rsidRDefault="00B44941" w:rsidP="00B44941">
      <w:pPr>
        <w:autoSpaceDE w:val="0"/>
        <w:autoSpaceDN w:val="0"/>
        <w:adjustRightInd w:val="0"/>
        <w:spacing w:after="0" w:line="240" w:lineRule="auto"/>
        <w:rPr>
          <w:rFonts w:cstheme="minorHAnsi"/>
          <w:sz w:val="16"/>
          <w:szCs w:val="16"/>
        </w:rPr>
      </w:pPr>
      <w:r w:rsidRPr="00402B28">
        <w:rPr>
          <w:rFonts w:cstheme="minorHAnsi"/>
          <w:sz w:val="16"/>
          <w:szCs w:val="16"/>
        </w:rPr>
        <w:t>-Bereitstellung von kostenlosen Beratungs-, Überwachungs- und Überwachungstätigkeiten in Bezug auf die EU- und internationale Politik im Bereich der Verhütung und Bekämpfung von Gewalt gegen Frauen, wie z. B. das Übereinkommen von Istanbul oder andere rechtliche und politische Dokumente der EU;</w:t>
      </w:r>
    </w:p>
    <w:p w14:paraId="6A967A70" w14:textId="77777777" w:rsidR="00B44941" w:rsidRPr="00402B28" w:rsidRDefault="00B44941" w:rsidP="00B44941">
      <w:pPr>
        <w:autoSpaceDE w:val="0"/>
        <w:autoSpaceDN w:val="0"/>
        <w:adjustRightInd w:val="0"/>
        <w:spacing w:after="0" w:line="240" w:lineRule="auto"/>
        <w:rPr>
          <w:rFonts w:cstheme="minorHAnsi"/>
          <w:sz w:val="16"/>
          <w:szCs w:val="16"/>
        </w:rPr>
      </w:pPr>
      <w:r w:rsidRPr="00402B28">
        <w:rPr>
          <w:rFonts w:cstheme="minorHAnsi"/>
          <w:sz w:val="16"/>
          <w:szCs w:val="16"/>
        </w:rPr>
        <w:t>-Förderung der Umsetzung der verabschiedeten Gesetze im Bereich der Verhütung und Bekämpfung geschlechtsspezifischer Gewalt, Verordnungen und Gerichtsverfahren;</w:t>
      </w:r>
    </w:p>
    <w:p w14:paraId="29E3FD5F" w14:textId="77777777" w:rsidR="00B44941" w:rsidRPr="00402B28" w:rsidRDefault="00B44941" w:rsidP="00B44941">
      <w:pPr>
        <w:autoSpaceDE w:val="0"/>
        <w:autoSpaceDN w:val="0"/>
        <w:adjustRightInd w:val="0"/>
        <w:spacing w:after="0" w:line="240" w:lineRule="auto"/>
        <w:rPr>
          <w:rFonts w:cstheme="minorHAnsi"/>
          <w:sz w:val="16"/>
          <w:szCs w:val="16"/>
        </w:rPr>
      </w:pPr>
      <w:r w:rsidRPr="00402B28">
        <w:rPr>
          <w:rFonts w:cstheme="minorHAnsi"/>
          <w:sz w:val="16"/>
          <w:szCs w:val="16"/>
        </w:rPr>
        <w:t>-Lobbying/Interessenvertretung zur Beeinflussung von Politik- und Entscheidungsprozessen, einschließlich der Überarbeitung/Aktualisierung/Verabschiedung von Strategien und Rechtsvorschriften im Bereich der Verhütung und Bekämpfung geschlechtsspezifischer Gewalt;</w:t>
      </w:r>
    </w:p>
    <w:p w14:paraId="2A7BE175" w14:textId="77777777" w:rsidR="00B44941" w:rsidRPr="00402B28" w:rsidRDefault="00B44941" w:rsidP="00B44941">
      <w:pPr>
        <w:autoSpaceDE w:val="0"/>
        <w:autoSpaceDN w:val="0"/>
        <w:adjustRightInd w:val="0"/>
        <w:spacing w:after="0" w:line="240" w:lineRule="auto"/>
        <w:rPr>
          <w:rFonts w:cstheme="minorHAnsi"/>
          <w:sz w:val="16"/>
          <w:szCs w:val="16"/>
        </w:rPr>
      </w:pPr>
      <w:r w:rsidRPr="00402B28">
        <w:rPr>
          <w:rFonts w:cstheme="minorHAnsi"/>
          <w:sz w:val="16"/>
          <w:szCs w:val="16"/>
        </w:rPr>
        <w:t>-Forschung und Analyse als Grundlage für die Politikgestaltung auf EU- und nationaler Ebene, Entwicklung von Instrumenten und Standards zur Unterstützung der EU-Strategien und -Maßnahmen zur Prävention und Bekämpfung geschlechtsspezifischer Gewalt gegen LGBTQ-Frauen und nicht-binäre Personen;</w:t>
      </w:r>
    </w:p>
    <w:p w14:paraId="6D8504F7" w14:textId="77777777" w:rsidR="00B44941" w:rsidRPr="00402B28" w:rsidRDefault="00B44941" w:rsidP="00B44941">
      <w:pPr>
        <w:autoSpaceDE w:val="0"/>
        <w:autoSpaceDN w:val="0"/>
        <w:adjustRightInd w:val="0"/>
        <w:spacing w:after="0" w:line="240" w:lineRule="auto"/>
        <w:rPr>
          <w:rFonts w:cstheme="minorHAnsi"/>
          <w:sz w:val="16"/>
          <w:szCs w:val="16"/>
        </w:rPr>
      </w:pPr>
      <w:r w:rsidRPr="00402B28">
        <w:rPr>
          <w:rFonts w:cstheme="minorHAnsi"/>
          <w:sz w:val="16"/>
          <w:szCs w:val="16"/>
        </w:rPr>
        <w:t>-Bereitstellung geschlechtersensibler Unterstützungsdienste für LBTIQ-Frauen und nicht-binäre Personen, wie z. B. Opferunterstützung, die auf die spezifischen Bedürfnisse von Opfern zugeschnitten ist, bei denen es sich um LBTIQ-Frauen und nicht-binäre Personen handelt, einschließlich spezifischer medizinischer und psychologischer Unterstützung, opferzentrierter und traumainformierter Dienste, Zugang zu nationalen Beratungsstellen, Zugang zur Justiz, bessere Zugänglichkeit von Unterkünften, einschließlich umfassender Unterstützung für Opfer sexueller Belästigung am Arbeitsplatz,  Ausbildung von Fachleuten usw.;</w:t>
      </w:r>
    </w:p>
    <w:p w14:paraId="231C722A" w14:textId="77777777" w:rsidR="00B44941" w:rsidRPr="00402B28" w:rsidRDefault="00B44941" w:rsidP="00B44941">
      <w:pPr>
        <w:autoSpaceDE w:val="0"/>
        <w:autoSpaceDN w:val="0"/>
        <w:adjustRightInd w:val="0"/>
        <w:spacing w:after="0" w:line="240" w:lineRule="auto"/>
        <w:rPr>
          <w:rFonts w:cstheme="minorHAnsi"/>
          <w:sz w:val="16"/>
          <w:szCs w:val="16"/>
        </w:rPr>
      </w:pPr>
      <w:r w:rsidRPr="00402B28">
        <w:rPr>
          <w:rFonts w:cstheme="minorHAnsi"/>
          <w:sz w:val="16"/>
          <w:szCs w:val="16"/>
        </w:rPr>
        <w:t>-Sensibilisierungs- und Kommunikations-/Informationsaktivitäten, die insbesondere darauf abzielen, Verbindungen zu schaffen und Gemeinschaften im Bereich der Prävention und Bekämpfung geschlechtsspezifischer Gewalt gegen LGBTQ-Frauen und nicht-binäre Personen zu beleben;</w:t>
      </w:r>
    </w:p>
    <w:p w14:paraId="1554879B" w14:textId="77777777" w:rsidR="00B44941" w:rsidRPr="00402B28" w:rsidRDefault="00B44941" w:rsidP="00B44941">
      <w:pPr>
        <w:autoSpaceDE w:val="0"/>
        <w:autoSpaceDN w:val="0"/>
        <w:adjustRightInd w:val="0"/>
        <w:spacing w:after="0" w:line="240" w:lineRule="auto"/>
        <w:rPr>
          <w:rFonts w:cstheme="minorHAnsi"/>
          <w:sz w:val="16"/>
          <w:szCs w:val="16"/>
        </w:rPr>
      </w:pPr>
      <w:r w:rsidRPr="00402B28">
        <w:rPr>
          <w:rFonts w:cstheme="minorHAnsi"/>
          <w:sz w:val="16"/>
          <w:szCs w:val="16"/>
        </w:rPr>
        <w:t>-Community-basierte Mobilisierung unter direkter Beteiligung von LBTIQ-Frauen und nicht-binären Personen (z. B. Arbeit mit Überlebenden von Gewalt, mit kulturellen Mediatoren, mit Gemeindeleiter*innen usw.);</w:t>
      </w:r>
    </w:p>
    <w:p w14:paraId="66E310AF" w14:textId="77777777" w:rsidR="00B44941" w:rsidRPr="00402B28" w:rsidRDefault="00B44941" w:rsidP="00B44941">
      <w:pPr>
        <w:autoSpaceDE w:val="0"/>
        <w:autoSpaceDN w:val="0"/>
        <w:adjustRightInd w:val="0"/>
        <w:spacing w:after="0" w:line="240" w:lineRule="auto"/>
        <w:rPr>
          <w:rFonts w:cstheme="minorHAnsi"/>
          <w:sz w:val="16"/>
          <w:szCs w:val="16"/>
        </w:rPr>
      </w:pPr>
      <w:r w:rsidRPr="00402B28">
        <w:rPr>
          <w:rFonts w:cstheme="minorHAnsi"/>
          <w:sz w:val="16"/>
          <w:szCs w:val="16"/>
        </w:rPr>
        <w:t>-Bekämpfung von Geschlechterstereotypen als Hauptursachen für geschlechtsspezifische Gewalt gegen LGBTQ-Frauen und nicht-binäre Personen;</w:t>
      </w:r>
    </w:p>
    <w:p w14:paraId="3003FF70" w14:textId="77777777" w:rsidR="00B44941" w:rsidRPr="00DB6FE9" w:rsidRDefault="00B44941" w:rsidP="00B44941">
      <w:pPr>
        <w:pStyle w:val="NoSpacing"/>
        <w:spacing w:line="276" w:lineRule="auto"/>
        <w:jc w:val="both"/>
        <w:rPr>
          <w:rFonts w:asciiTheme="minorHAnsi" w:hAnsiTheme="minorHAnsi" w:cstheme="minorHAnsi"/>
          <w:color w:val="000000" w:themeColor="text1"/>
          <w:sz w:val="16"/>
          <w:szCs w:val="16"/>
          <w:lang w:val="de-DE"/>
        </w:rPr>
      </w:pPr>
      <w:r w:rsidRPr="00DB6FE9">
        <w:rPr>
          <w:rFonts w:cstheme="minorHAnsi"/>
          <w:sz w:val="16"/>
          <w:szCs w:val="16"/>
          <w:lang w:val="de-DE"/>
        </w:rPr>
        <w:t>-Sensibilisierung und Aufbau von Kapazitäten zur Förderung der Beteiligung, der Eigenverantwortung und des Wissens bei der Entwicklung, Anpassung und/oder Umsetzung von Rechtsvorschriften und/oder Rahmenwerken oder Maßnahmen, z. B. durch eine multidisziplinäre Arbeitsgruppe (die regelmäßig zusammentritt und über angemessene Entscheidungsbefugnisse verfügt), Verbesserung der Koordinierungsmechanismen und -verfahren (z. B. Protokolle).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B940D" w14:textId="77777777" w:rsidR="00FF6707" w:rsidRDefault="00FF6707">
    <w:pPr>
      <w:widowControl w:val="0"/>
      <w:pBdr>
        <w:top w:val="nil"/>
        <w:left w:val="nil"/>
        <w:bottom w:val="nil"/>
        <w:right w:val="nil"/>
        <w:between w:val="nil"/>
      </w:pBdr>
      <w:spacing w:after="0" w:line="276" w:lineRule="auto"/>
    </w:pPr>
  </w:p>
  <w:tbl>
    <w:tblPr>
      <w:tblStyle w:val="a"/>
      <w:tblW w:w="9360" w:type="dxa"/>
      <w:tblLayout w:type="fixed"/>
      <w:tblLook w:val="0600" w:firstRow="0" w:lastRow="0" w:firstColumn="0" w:lastColumn="0" w:noHBand="1" w:noVBand="1"/>
    </w:tblPr>
    <w:tblGrid>
      <w:gridCol w:w="2505"/>
      <w:gridCol w:w="2775"/>
      <w:gridCol w:w="4080"/>
    </w:tblGrid>
    <w:tr w:rsidR="00FF6707" w14:paraId="0E27B00A" w14:textId="77777777" w:rsidTr="6A719C34">
      <w:trPr>
        <w:trHeight w:val="300"/>
      </w:trPr>
      <w:tc>
        <w:tcPr>
          <w:tcW w:w="2505" w:type="dxa"/>
        </w:tcPr>
        <w:p w14:paraId="60061E4C" w14:textId="77777777" w:rsidR="00FF6707" w:rsidRDefault="00AD4608">
          <w:pPr>
            <w:pBdr>
              <w:top w:val="nil"/>
              <w:left w:val="nil"/>
              <w:bottom w:val="nil"/>
              <w:right w:val="nil"/>
              <w:between w:val="nil"/>
            </w:pBdr>
            <w:tabs>
              <w:tab w:val="center" w:pos="4680"/>
              <w:tab w:val="right" w:pos="9360"/>
            </w:tabs>
            <w:spacing w:after="0" w:line="240" w:lineRule="auto"/>
            <w:ind w:left="-115"/>
            <w:rPr>
              <w:color w:val="000000"/>
            </w:rPr>
          </w:pPr>
          <w:r>
            <w:rPr>
              <w:noProof/>
              <w:color w:val="000000"/>
            </w:rPr>
            <w:drawing>
              <wp:inline distT="0" distB="0" distL="0" distR="0" wp14:anchorId="01D8BBE9" wp14:editId="07777777">
                <wp:extent cx="1927972" cy="722990"/>
                <wp:effectExtent l="0" t="0" r="0" b="0"/>
                <wp:docPr id="1850957300" name="image2.jpg" descr="Ein lila-schwarzes Logo&#10;&#10;Beschreibung automatisch generiert"/>
                <wp:cNvGraphicFramePr/>
                <a:graphic xmlns:a="http://schemas.openxmlformats.org/drawingml/2006/main">
                  <a:graphicData uri="http://schemas.openxmlformats.org/drawingml/2006/picture">
                    <pic:pic xmlns:pic="http://schemas.openxmlformats.org/drawingml/2006/picture">
                      <pic:nvPicPr>
                        <pic:cNvPr id="0" name="image2.jpg" descr="A purple and black logo&#10;&#10;Description automatically generated"/>
                        <pic:cNvPicPr preferRelativeResize="0"/>
                      </pic:nvPicPr>
                      <pic:blipFill>
                        <a:blip r:embed="rId1"/>
                        <a:srcRect l="10378" t="10588" r="-16702" b="-16912"/>
                        <a:stretch>
                          <a:fillRect/>
                        </a:stretch>
                      </pic:blipFill>
                      <pic:spPr>
                        <a:xfrm>
                          <a:off x="0" y="0"/>
                          <a:ext cx="1927972" cy="722990"/>
                        </a:xfrm>
                        <a:prstGeom prst="rect">
                          <a:avLst/>
                        </a:prstGeom>
                        <a:ln/>
                      </pic:spPr>
                    </pic:pic>
                  </a:graphicData>
                </a:graphic>
              </wp:inline>
            </w:drawing>
          </w:r>
        </w:p>
      </w:tc>
      <w:tc>
        <w:tcPr>
          <w:tcW w:w="2775" w:type="dxa"/>
        </w:tcPr>
        <w:p w14:paraId="44EAFD9C" w14:textId="77777777" w:rsidR="00FF6707" w:rsidRDefault="00FF6707">
          <w:pPr>
            <w:pStyle w:val="Heading1"/>
            <w:spacing w:before="4" w:after="0"/>
            <w:jc w:val="right"/>
            <w:rPr>
              <w:rFonts w:ascii="Arial" w:eastAsia="Arial" w:hAnsi="Arial" w:cs="Arial"/>
              <w:sz w:val="18"/>
              <w:szCs w:val="18"/>
            </w:rPr>
          </w:pPr>
          <w:bookmarkStart w:id="2" w:name="_heading=h.gzbp1yilso8a" w:colFirst="0" w:colLast="0"/>
          <w:bookmarkEnd w:id="2"/>
        </w:p>
        <w:p w14:paraId="4B94D5A5" w14:textId="77777777" w:rsidR="00FF6707" w:rsidRDefault="00FF6707">
          <w:pPr>
            <w:jc w:val="right"/>
          </w:pPr>
        </w:p>
      </w:tc>
      <w:tc>
        <w:tcPr>
          <w:tcW w:w="4080" w:type="dxa"/>
        </w:tcPr>
        <w:p w14:paraId="3DEEC669" w14:textId="70FB9F5A" w:rsidR="00FF6707" w:rsidRDefault="6A719C34">
          <w:pPr>
            <w:pStyle w:val="Heading1"/>
            <w:spacing w:before="4" w:after="0"/>
          </w:pPr>
          <w:r>
            <w:rPr>
              <w:noProof/>
            </w:rPr>
            <w:drawing>
              <wp:inline distT="0" distB="0" distL="0" distR="0" wp14:anchorId="3A255A72" wp14:editId="6A719C34">
                <wp:extent cx="2447925" cy="542925"/>
                <wp:effectExtent l="0" t="0" r="0" b="0"/>
                <wp:docPr id="1704013359" name="Picture 1704013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447925" cy="542925"/>
                        </a:xfrm>
                        <a:prstGeom prst="rect">
                          <a:avLst/>
                        </a:prstGeom>
                      </pic:spPr>
                    </pic:pic>
                  </a:graphicData>
                </a:graphic>
              </wp:inline>
            </w:drawing>
          </w:r>
        </w:p>
      </w:tc>
    </w:tr>
  </w:tbl>
  <w:p w14:paraId="39CBEA64" w14:textId="77777777" w:rsidR="00FF6707" w:rsidRDefault="00AD4608">
    <w:pPr>
      <w:pBdr>
        <w:top w:val="single" w:sz="24" w:space="1" w:color="000000"/>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67AE311F" wp14:editId="07777777">
              <wp:simplePos x="0" y="0"/>
              <wp:positionH relativeFrom="column">
                <wp:posOffset>698500</wp:posOffset>
              </wp:positionH>
              <wp:positionV relativeFrom="paragraph">
                <wp:posOffset>-1168399</wp:posOffset>
              </wp:positionV>
              <wp:extent cx="6150610" cy="104775"/>
              <wp:effectExtent l="0" t="0" r="0" b="0"/>
              <wp:wrapNone/>
              <wp:docPr id="1850957298" name="Rectangle 1850957298"/>
              <wp:cNvGraphicFramePr/>
              <a:graphic xmlns:a="http://schemas.openxmlformats.org/drawingml/2006/main">
                <a:graphicData uri="http://schemas.microsoft.com/office/word/2010/wordprocessingShape">
                  <wps:wsp>
                    <wps:cNvSpPr/>
                    <wps:spPr>
                      <a:xfrm>
                        <a:off x="2275458" y="3732375"/>
                        <a:ext cx="6141085" cy="95250"/>
                      </a:xfrm>
                      <a:prstGeom prst="rect">
                        <a:avLst/>
                      </a:prstGeom>
                      <a:solidFill>
                        <a:srgbClr val="812990"/>
                      </a:solidFill>
                      <a:ln>
                        <a:noFill/>
                      </a:ln>
                    </wps:spPr>
                    <wps:txbx>
                      <w:txbxContent>
                        <w:p w14:paraId="3656B9AB" w14:textId="77777777" w:rsidR="00FF6707" w:rsidRDefault="00FF67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a="http://schemas.openxmlformats.org/drawingml/2006/main" xmlns:pic="http://schemas.openxmlformats.org/drawingml/2006/picture" xmlns:a14="http://schemas.microsoft.com/office/drawing/2010/main">
          <w:pict>
            <v:rect id="Rectangle 1850957298" style="position:absolute;margin-left:55pt;margin-top:-92pt;width:484.3pt;height:8.2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812990"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" w14:anchorId="67AE311F">
              <v:textbox inset="2.53958mm,2.53958mm,2.53958mm,2.53958mm">
                <w:txbxContent>
                  <w:p w:rsidR="00FF6707" w:rsidRDefault="00FF6707" w14:paraId="3656B9AB" w14:textId="7777777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52A32D00" wp14:editId="07777777">
              <wp:simplePos x="0" y="0"/>
              <wp:positionH relativeFrom="column">
                <wp:posOffset>-914399</wp:posOffset>
              </wp:positionH>
              <wp:positionV relativeFrom="paragraph">
                <wp:posOffset>-1168399</wp:posOffset>
              </wp:positionV>
              <wp:extent cx="1605915" cy="100965"/>
              <wp:effectExtent l="0" t="0" r="0" b="0"/>
              <wp:wrapNone/>
              <wp:docPr id="1850957299" name="Rectangle 1850957299"/>
              <wp:cNvGraphicFramePr/>
              <a:graphic xmlns:a="http://schemas.openxmlformats.org/drawingml/2006/main">
                <a:graphicData uri="http://schemas.microsoft.com/office/word/2010/wordprocessingShape">
                  <wps:wsp>
                    <wps:cNvSpPr/>
                    <wps:spPr>
                      <a:xfrm>
                        <a:off x="4547805" y="3734280"/>
                        <a:ext cx="1596390" cy="91440"/>
                      </a:xfrm>
                      <a:prstGeom prst="rect">
                        <a:avLst/>
                      </a:prstGeom>
                      <a:solidFill>
                        <a:srgbClr val="009D96"/>
                      </a:solidFill>
                      <a:ln>
                        <a:noFill/>
                      </a:ln>
                    </wps:spPr>
                    <wps:txbx>
                      <w:txbxContent>
                        <w:p w14:paraId="45FB0818" w14:textId="77777777" w:rsidR="00FF6707" w:rsidRDefault="00FF67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a="http://schemas.openxmlformats.org/drawingml/2006/main" xmlns:pic="http://schemas.openxmlformats.org/drawingml/2006/picture" xmlns:a14="http://schemas.microsoft.com/office/drawing/2010/main">
          <w:pict>
            <v:rect id="Rectangle 1850957299" style="position:absolute;margin-left:-1in;margin-top:-92pt;width:126.45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009d96"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" w14:anchorId="52A32D00">
              <v:textbox inset="2.53958mm,2.53958mm,2.53958mm,2.53958mm">
                <w:txbxContent>
                  <w:p w:rsidR="00FF6707" w:rsidRDefault="00FF6707" w14:paraId="45FB0818" w14:textId="77777777">
                    <w:pPr>
                      <w:spacing w:after="0" w:line="240" w:lineRule="auto"/>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05344"/>
    <w:multiLevelType w:val="hybridMultilevel"/>
    <w:tmpl w:val="48B4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936549"/>
    <w:multiLevelType w:val="hybridMultilevel"/>
    <w:tmpl w:val="C8E0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EB13AE"/>
    <w:multiLevelType w:val="hybridMultilevel"/>
    <w:tmpl w:val="5EFE9022"/>
    <w:lvl w:ilvl="0" w:tplc="87068DE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D2A3853"/>
    <w:multiLevelType w:val="hybridMultilevel"/>
    <w:tmpl w:val="332C9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333572"/>
    <w:multiLevelType w:val="hybridMultilevel"/>
    <w:tmpl w:val="3118D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5406403">
    <w:abstractNumId w:val="2"/>
  </w:num>
  <w:num w:numId="2" w16cid:durableId="1178155233">
    <w:abstractNumId w:val="4"/>
  </w:num>
  <w:num w:numId="3" w16cid:durableId="1492209264">
    <w:abstractNumId w:val="0"/>
  </w:num>
  <w:num w:numId="4" w16cid:durableId="1699550305">
    <w:abstractNumId w:val="1"/>
  </w:num>
  <w:num w:numId="5" w16cid:durableId="89812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707"/>
    <w:rsid w:val="000A2623"/>
    <w:rsid w:val="000D3989"/>
    <w:rsid w:val="001918F9"/>
    <w:rsid w:val="001D2C58"/>
    <w:rsid w:val="001F6C2E"/>
    <w:rsid w:val="00253DE3"/>
    <w:rsid w:val="00390C98"/>
    <w:rsid w:val="004C0752"/>
    <w:rsid w:val="005A2543"/>
    <w:rsid w:val="007E029B"/>
    <w:rsid w:val="00887A5F"/>
    <w:rsid w:val="00AD4608"/>
    <w:rsid w:val="00B44941"/>
    <w:rsid w:val="00BA04BF"/>
    <w:rsid w:val="00D13A1A"/>
    <w:rsid w:val="00DB6FE9"/>
    <w:rsid w:val="00FF6707"/>
    <w:rsid w:val="6A719C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73975"/>
  <w15:docId w15:val="{40BE6E1F-540E-47A6-A6D6-3F8C8BB2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RO"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1C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9D1C9B"/>
    <w:rPr>
      <w:rFonts w:ascii="Times New Roman" w:eastAsia="Times New Roman" w:hAnsi="Times New Roman" w:cs="Times New Roman"/>
      <w:b/>
      <w:bCs/>
      <w:kern w:val="36"/>
      <w:sz w:val="48"/>
      <w:szCs w:val="48"/>
      <w:lang w:val="ro-RO" w:eastAsia="ro-RO"/>
    </w:rPr>
  </w:style>
  <w:style w:type="character" w:styleId="Hyperlink">
    <w:name w:val="Hyperlink"/>
    <w:basedOn w:val="DefaultParagraphFont"/>
    <w:uiPriority w:val="99"/>
    <w:unhideWhenUsed/>
    <w:rsid w:val="009D1C9B"/>
    <w:rPr>
      <w:color w:val="0000FF"/>
      <w:u w:val="single"/>
    </w:rPr>
  </w:style>
  <w:style w:type="character" w:styleId="UnresolvedMention">
    <w:name w:val="Unresolved Mention"/>
    <w:basedOn w:val="DefaultParagraphFont"/>
    <w:uiPriority w:val="99"/>
    <w:semiHidden/>
    <w:unhideWhenUsed/>
    <w:rsid w:val="00F16A0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B44941"/>
    <w:pPr>
      <w:widowControl w:val="0"/>
      <w:autoSpaceDE w:val="0"/>
      <w:autoSpaceDN w:val="0"/>
      <w:spacing w:before="1" w:after="0" w:line="240" w:lineRule="auto"/>
      <w:ind w:left="941" w:hanging="360"/>
    </w:pPr>
    <w:rPr>
      <w:lang w:val="en-US" w:eastAsia="en-US"/>
      <w14:ligatures w14:val="standardContextual"/>
    </w:rPr>
  </w:style>
  <w:style w:type="paragraph" w:styleId="NoSpacing">
    <w:name w:val="No Spacing"/>
    <w:uiPriority w:val="1"/>
    <w:qFormat/>
    <w:rsid w:val="00B44941"/>
    <w:pPr>
      <w:spacing w:after="0" w:line="240" w:lineRule="auto"/>
    </w:pPr>
    <w:rPr>
      <w:rFonts w:eastAsia="Times New Roman" w:cs="Times New Roman"/>
      <w:sz w:val="24"/>
      <w:szCs w:val="24"/>
      <w:lang w:val="en-US" w:eastAsia="en-US"/>
      <w14:ligatures w14:val="standardContextual"/>
    </w:rPr>
  </w:style>
  <w:style w:type="paragraph" w:styleId="FootnoteText">
    <w:name w:val="footnote text"/>
    <w:basedOn w:val="Normal"/>
    <w:link w:val="FootnoteTextChar"/>
    <w:uiPriority w:val="99"/>
    <w:semiHidden/>
    <w:unhideWhenUsed/>
    <w:rsid w:val="00B44941"/>
    <w:pPr>
      <w:spacing w:after="0" w:line="240" w:lineRule="auto"/>
    </w:pPr>
    <w:rPr>
      <w:rFonts w:asciiTheme="minorHAnsi" w:eastAsiaTheme="minorEastAsia" w:hAnsiTheme="minorHAnsi" w:cstheme="minorBidi"/>
      <w:kern w:val="2"/>
      <w:sz w:val="20"/>
      <w:szCs w:val="20"/>
      <w:lang w:val="en-US" w:eastAsia="en-US"/>
      <w14:ligatures w14:val="standardContextual"/>
    </w:rPr>
  </w:style>
  <w:style w:type="character" w:customStyle="1" w:styleId="FootnoteTextChar">
    <w:name w:val="Footnote Text Char"/>
    <w:basedOn w:val="DefaultParagraphFont"/>
    <w:link w:val="FootnoteText"/>
    <w:uiPriority w:val="99"/>
    <w:semiHidden/>
    <w:rsid w:val="00B44941"/>
    <w:rPr>
      <w:rFonts w:asciiTheme="minorHAnsi" w:eastAsiaTheme="minorEastAsia" w:hAnsiTheme="minorHAnsi" w:cstheme="minorBidi"/>
      <w:kern w:val="2"/>
      <w:sz w:val="20"/>
      <w:szCs w:val="20"/>
      <w:lang w:val="en-US" w:eastAsia="en-US"/>
      <w14:ligatures w14:val="standardContextual"/>
    </w:rPr>
  </w:style>
  <w:style w:type="character" w:styleId="FootnoteReference">
    <w:name w:val="footnote reference"/>
    <w:basedOn w:val="DefaultParagraphFont"/>
    <w:uiPriority w:val="99"/>
    <w:semiHidden/>
    <w:unhideWhenUsed/>
    <w:rsid w:val="00B44941"/>
    <w:rPr>
      <w:vertAlign w:val="superscript"/>
    </w:rPr>
  </w:style>
  <w:style w:type="character" w:customStyle="1" w:styleId="apple-converted-space">
    <w:name w:val="apple-converted-space"/>
    <w:basedOn w:val="DefaultParagraphFont"/>
    <w:rsid w:val="00B44941"/>
  </w:style>
  <w:style w:type="paragraph" w:styleId="NormalWeb">
    <w:name w:val="Normal (Web)"/>
    <w:basedOn w:val="Normal"/>
    <w:uiPriority w:val="99"/>
    <w:unhideWhenUsed/>
    <w:rsid w:val="00B44941"/>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contentpasted0">
    <w:name w:val="contentpasted0"/>
    <w:basedOn w:val="DefaultParagraphFont"/>
    <w:rsid w:val="00B44941"/>
  </w:style>
  <w:style w:type="character" w:styleId="PlaceholderText">
    <w:name w:val="Placeholder Text"/>
    <w:basedOn w:val="DefaultParagraphFont"/>
    <w:uiPriority w:val="99"/>
    <w:semiHidden/>
    <w:rsid w:val="00DB6FE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sbiangeniu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rants@lesbiangeniu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lesbiangeniu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C85AB48B513747B993E38E5D63E8E1" ma:contentTypeVersion="17" ma:contentTypeDescription="Create a new document." ma:contentTypeScope="" ma:versionID="9f6d4ab5595d06becabb99a753b9ffef">
  <xsd:schema xmlns:xsd="http://www.w3.org/2001/XMLSchema" xmlns:xs="http://www.w3.org/2001/XMLSchema" xmlns:p="http://schemas.microsoft.com/office/2006/metadata/properties" xmlns:ns2="ecbda956-4d32-40b7-a289-8854c59e62ab" xmlns:ns3="52e78fd7-425e-4c65-b130-26e7d6c11acb" targetNamespace="http://schemas.microsoft.com/office/2006/metadata/properties" ma:root="true" ma:fieldsID="a4eb400f5293a0531c923f504eb50270" ns2:_="" ns3:_="">
    <xsd:import namespace="ecbda956-4d32-40b7-a289-8854c59e62ab"/>
    <xsd:import namespace="52e78fd7-425e-4c65-b130-26e7d6c11a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da956-4d32-40b7-a289-8854c59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2941ac-2b95-462c-8b81-e2da1732a8a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e78fd7-425e-4c65-b130-26e7d6c11ac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4ca6eb8-ae79-4eff-92e4-0a62b83b420f}" ma:internalName="TaxCatchAll" ma:showField="CatchAllData" ma:web="52e78fd7-425e-4c65-b130-26e7d6c11ac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78P0+eQBhvZ2wpJQVTyF2Gg4wg==">CgMxLjAyDmguZ3picDF5aWxzbzhhOAByITFJazZpWVQ4S1pZYXRSVGQ2UGJZcmtZbnY1SjNHa0M0LQ==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52e78fd7-425e-4c65-b130-26e7d6c11acb" xsi:nil="true"/>
    <lcf76f155ced4ddcb4097134ff3c332f xmlns="ecbda956-4d32-40b7-a289-8854c59e62ab">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6178C5-9177-4D16-BAD5-88953F099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da956-4d32-40b7-a289-8854c59e62ab"/>
    <ds:schemaRef ds:uri="52e78fd7-425e-4c65-b130-26e7d6c11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646411-FAC0-4830-AD49-91B4CA100EA4}">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1A94EBD-4A22-4F75-B1E8-DD5CC9D33E36}">
  <ds:schemaRefs>
    <ds:schemaRef ds:uri="http://schemas.microsoft.com/office/2006/metadata/properties"/>
    <ds:schemaRef ds:uri="http://schemas.microsoft.com/office/infopath/2007/PartnerControls"/>
    <ds:schemaRef ds:uri="52e78fd7-425e-4c65-b130-26e7d6c11acb"/>
    <ds:schemaRef ds:uri="ecbda956-4d32-40b7-a289-8854c59e62ab"/>
  </ds:schemaRefs>
</ds:datastoreItem>
</file>

<file path=customXml/itemProps5.xml><?xml version="1.0" encoding="utf-8"?>
<ds:datastoreItem xmlns:ds="http://schemas.openxmlformats.org/officeDocument/2006/customXml" ds:itemID="{53D3C05D-69E9-4A96-B128-34B4294892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2834</Words>
  <Characters>16157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Dorobantu</dc:creator>
  <cp:lastModifiedBy>Herta Toth</cp:lastModifiedBy>
  <cp:revision>4</cp:revision>
  <dcterms:created xsi:type="dcterms:W3CDTF">2024-04-19T07:56:00Z</dcterms:created>
  <dcterms:modified xsi:type="dcterms:W3CDTF">2024-04-23T14:00:00Z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0x01010081C85AB48B513747B993E38E5D63E8E1</vt:lpwstr>
  </property>
  <property fmtid="{D5CDD505-2E9C-101B-9397-08002B2CF9AE}" pid="3" name="MediaServiceImageTags">
    <vt:lpwstr/>
  </property>
</Properties>
</file>